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0F595" w14:textId="540E4E12" w:rsidR="00C82440" w:rsidRPr="00B4254C" w:rsidRDefault="007A7A20">
      <w:pPr>
        <w:pStyle w:val="BodyA"/>
        <w:spacing w:line="288" w:lineRule="auto"/>
        <w:jc w:val="center"/>
        <w:rPr>
          <w:rFonts w:ascii="Draft Natural HiRes A" w:eastAsia="Arial" w:hAnsi="Draft Natural HiRes A" w:cs="Arial"/>
          <w:b/>
          <w:color w:val="3B3A5E"/>
          <w:sz w:val="30"/>
          <w:szCs w:val="28"/>
          <w:bdr w:val="none" w:sz="0" w:space="0" w:color="auto"/>
          <w:lang w:eastAsia="en-US"/>
          <w14:textOutline w14:w="0" w14:cap="rnd" w14:cmpd="sng" w14:algn="ctr">
            <w14:noFill/>
            <w14:prstDash w14:val="solid"/>
            <w14:bevel/>
          </w14:textOutline>
        </w:rPr>
      </w:pPr>
      <w:r w:rsidRPr="00B4254C">
        <w:rPr>
          <w:rFonts w:ascii="Draft Natural HiRes A" w:eastAsia="Arial" w:hAnsi="Draft Natural HiRes A" w:cs="Arial"/>
          <w:b/>
          <w:color w:val="3B3A5E"/>
          <w:sz w:val="30"/>
          <w:szCs w:val="28"/>
          <w:bdr w:val="none" w:sz="0" w:space="0" w:color="auto"/>
          <w:lang w:eastAsia="en-US"/>
          <w14:textOutline w14:w="0" w14:cap="rnd" w14:cmpd="sng" w14:algn="ctr">
            <w14:noFill/>
            <w14:prstDash w14:val="solid"/>
            <w14:bevel/>
          </w14:textOutline>
        </w:rPr>
        <w:t xml:space="preserve">Head of </w:t>
      </w:r>
      <w:r w:rsidR="00B84875" w:rsidRPr="00B4254C">
        <w:rPr>
          <w:rFonts w:ascii="Draft Natural HiRes A" w:eastAsia="Arial" w:hAnsi="Draft Natural HiRes A" w:cs="Arial"/>
          <w:b/>
          <w:color w:val="3B3A5E"/>
          <w:sz w:val="30"/>
          <w:szCs w:val="28"/>
          <w:bdr w:val="none" w:sz="0" w:space="0" w:color="auto"/>
          <w:lang w:eastAsia="en-US"/>
          <w14:textOutline w14:w="0" w14:cap="rnd" w14:cmpd="sng" w14:algn="ctr">
            <w14:noFill/>
            <w14:prstDash w14:val="solid"/>
            <w14:bevel/>
          </w14:textOutline>
        </w:rPr>
        <w:t>Programme Development</w:t>
      </w:r>
      <w:r w:rsidRPr="00B4254C">
        <w:rPr>
          <w:rFonts w:ascii="Draft Natural HiRes A" w:eastAsia="Arial" w:hAnsi="Draft Natural HiRes A" w:cs="Arial"/>
          <w:b/>
          <w:color w:val="3B3A5E"/>
          <w:sz w:val="30"/>
          <w:szCs w:val="28"/>
          <w:bdr w:val="none" w:sz="0" w:space="0" w:color="auto"/>
          <w:lang w:eastAsia="en-US"/>
          <w14:textOutline w14:w="0" w14:cap="rnd" w14:cmpd="sng" w14:algn="ctr">
            <w14:noFill/>
            <w14:prstDash w14:val="solid"/>
            <w14:bevel/>
          </w14:textOutline>
        </w:rPr>
        <w:t xml:space="preserve"> </w:t>
      </w:r>
    </w:p>
    <w:p w14:paraId="1608A881" w14:textId="77777777" w:rsidR="00C82440" w:rsidRPr="009A4FD5" w:rsidRDefault="00C82440">
      <w:pPr>
        <w:pStyle w:val="BodyA"/>
        <w:spacing w:line="288" w:lineRule="auto"/>
        <w:rPr>
          <w:rFonts w:ascii="Barlow" w:eastAsia="Arial" w:hAnsi="Barlow" w:cs="Arial"/>
          <w:b/>
          <w:bCs/>
          <w:sz w:val="10"/>
          <w:szCs w:val="10"/>
          <w:u w:val="single"/>
        </w:rPr>
      </w:pPr>
    </w:p>
    <w:p w14:paraId="39B17403" w14:textId="04A18E95" w:rsidR="00BA738D" w:rsidRPr="00CE3E5E" w:rsidRDefault="00BA738D" w:rsidP="00BA738D">
      <w:pPr>
        <w:pStyle w:val="BodyA"/>
        <w:spacing w:line="288" w:lineRule="auto"/>
        <w:ind w:left="2880" w:hanging="2880"/>
        <w:rPr>
          <w:rFonts w:ascii="Barlow" w:eastAsia="Calibri" w:hAnsi="Barlow" w:cs="Times New Roman"/>
          <w:color w:val="auto"/>
          <w:sz w:val="22"/>
          <w:szCs w:val="22"/>
          <w:bdr w:val="none" w:sz="0" w:space="0" w:color="auto"/>
          <w:lang w:val="en-GB" w:eastAsia="en-US"/>
          <w14:textOutline w14:w="0" w14:cap="rnd" w14:cmpd="sng" w14:algn="ctr">
            <w14:noFill/>
            <w14:prstDash w14:val="solid"/>
            <w14:bevel/>
          </w14:textOutline>
        </w:rPr>
      </w:pPr>
      <w:r w:rsidRPr="00CE3E5E">
        <w:rPr>
          <w:rFonts w:ascii="Barlow" w:eastAsia="Calibri" w:hAnsi="Barlow" w:cs="Times New Roman"/>
          <w:b/>
          <w:bCs/>
          <w:color w:val="auto"/>
          <w:sz w:val="22"/>
          <w:szCs w:val="22"/>
          <w:bdr w:val="none" w:sz="0" w:space="0" w:color="auto"/>
          <w:lang w:val="en-GB" w:eastAsia="en-US"/>
          <w14:textOutline w14:w="0" w14:cap="rnd" w14:cmpd="sng" w14:algn="ctr">
            <w14:noFill/>
            <w14:prstDash w14:val="solid"/>
            <w14:bevel/>
          </w14:textOutline>
        </w:rPr>
        <w:t>Salary:</w:t>
      </w:r>
      <w:r w:rsidR="005C12C4" w:rsidRPr="00CE3E5E">
        <w:rPr>
          <w:rFonts w:ascii="Barlow" w:eastAsia="Calibri" w:hAnsi="Barlow" w:cs="Times New Roman"/>
          <w:b/>
          <w:bCs/>
          <w:color w:val="auto"/>
          <w:sz w:val="22"/>
          <w:szCs w:val="22"/>
          <w:bdr w:val="none" w:sz="0" w:space="0" w:color="auto"/>
          <w:lang w:val="en-GB" w:eastAsia="en-US"/>
          <w14:textOutline w14:w="0" w14:cap="rnd" w14:cmpd="sng" w14:algn="ctr">
            <w14:noFill/>
            <w14:prstDash w14:val="solid"/>
            <w14:bevel/>
          </w14:textOutline>
        </w:rPr>
        <w:tab/>
      </w:r>
      <w:r w:rsidRPr="00CE3E5E">
        <w:rPr>
          <w:rFonts w:ascii="Barlow" w:eastAsia="Calibri" w:hAnsi="Barlow" w:cs="Times New Roman"/>
          <w:color w:val="auto"/>
          <w:sz w:val="22"/>
          <w:szCs w:val="22"/>
          <w:bdr w:val="none" w:sz="0" w:space="0" w:color="auto"/>
          <w:lang w:val="en-GB" w:eastAsia="en-US"/>
          <w14:textOutline w14:w="0" w14:cap="rnd" w14:cmpd="sng" w14:algn="ctr">
            <w14:noFill/>
            <w14:prstDash w14:val="solid"/>
            <w14:bevel/>
          </w14:textOutline>
        </w:rPr>
        <w:t>£</w:t>
      </w:r>
      <w:r w:rsidR="00711D84" w:rsidRPr="00CE3E5E">
        <w:rPr>
          <w:rFonts w:ascii="Barlow" w:eastAsia="Calibri" w:hAnsi="Barlow" w:cs="Times New Roman"/>
          <w:color w:val="auto"/>
          <w:sz w:val="22"/>
          <w:szCs w:val="22"/>
          <w:bdr w:val="none" w:sz="0" w:space="0" w:color="auto"/>
          <w:lang w:val="en-GB" w:eastAsia="en-US"/>
          <w14:textOutline w14:w="0" w14:cap="rnd" w14:cmpd="sng" w14:algn="ctr">
            <w14:noFill/>
            <w14:prstDash w14:val="solid"/>
            <w14:bevel/>
          </w14:textOutline>
        </w:rPr>
        <w:t>60,00</w:t>
      </w:r>
      <w:r w:rsidRPr="00CE3E5E">
        <w:rPr>
          <w:rFonts w:ascii="Barlow" w:eastAsia="Calibri" w:hAnsi="Barlow" w:cs="Times New Roman"/>
          <w:color w:val="auto"/>
          <w:sz w:val="22"/>
          <w:szCs w:val="22"/>
          <w:bdr w:val="none" w:sz="0" w:space="0" w:color="auto"/>
          <w:lang w:val="en-GB" w:eastAsia="en-US"/>
          <w14:textOutline w14:w="0" w14:cap="rnd" w14:cmpd="sng" w14:algn="ctr">
            <w14:noFill/>
            <w14:prstDash w14:val="solid"/>
            <w14:bevel/>
          </w14:textOutline>
        </w:rPr>
        <w:t>0k pro-rata</w:t>
      </w:r>
      <w:r w:rsidR="00E96398">
        <w:rPr>
          <w:rFonts w:ascii="Barlow" w:eastAsia="Calibri" w:hAnsi="Barlow" w:cs="Times New Roman"/>
          <w:color w:val="auto"/>
          <w:sz w:val="22"/>
          <w:szCs w:val="22"/>
          <w:bdr w:val="none" w:sz="0" w:space="0" w:color="auto"/>
          <w:lang w:val="en-GB" w:eastAsia="en-US"/>
          <w14:textOutline w14:w="0" w14:cap="rnd" w14:cmpd="sng" w14:algn="ctr">
            <w14:noFill/>
            <w14:prstDash w14:val="solid"/>
            <w14:bevel/>
          </w14:textOutline>
        </w:rPr>
        <w:t xml:space="preserve"> </w:t>
      </w:r>
    </w:p>
    <w:p w14:paraId="26A34721" w14:textId="221DF508" w:rsidR="008D3912" w:rsidRPr="00CE3E5E" w:rsidRDefault="008D3912" w:rsidP="00BA738D">
      <w:pPr>
        <w:pStyle w:val="BodyA"/>
        <w:spacing w:line="288" w:lineRule="auto"/>
        <w:ind w:left="2880" w:hanging="2880"/>
        <w:rPr>
          <w:rFonts w:ascii="Barlow" w:eastAsia="Calibri" w:hAnsi="Barlow"/>
          <w:sz w:val="22"/>
          <w:szCs w:val="22"/>
          <w:bdr w:val="none" w:sz="0" w:space="0" w:color="auto"/>
        </w:rPr>
      </w:pPr>
      <w:r w:rsidRPr="008D3912">
        <w:rPr>
          <w:rFonts w:ascii="Barlow" w:eastAsia="Calibri" w:hAnsi="Barlow"/>
          <w:b/>
          <w:bCs/>
          <w:sz w:val="22"/>
          <w:szCs w:val="22"/>
          <w:bdr w:val="none" w:sz="0" w:space="0" w:color="auto"/>
        </w:rPr>
        <w:t>Duration</w:t>
      </w:r>
      <w:r w:rsidRPr="00CE3E5E">
        <w:rPr>
          <w:rFonts w:ascii="Barlow" w:eastAsia="Calibri" w:hAnsi="Barlow"/>
          <w:b/>
          <w:bCs/>
          <w:sz w:val="22"/>
          <w:szCs w:val="22"/>
          <w:bdr w:val="none" w:sz="0" w:space="0" w:color="auto"/>
        </w:rPr>
        <w:t>:</w:t>
      </w:r>
      <w:r w:rsidRPr="00CE3E5E">
        <w:rPr>
          <w:rFonts w:ascii="Barlow" w:eastAsia="Calibri" w:hAnsi="Barlow"/>
          <w:sz w:val="22"/>
          <w:szCs w:val="22"/>
          <w:bdr w:val="none" w:sz="0" w:space="0" w:color="auto"/>
        </w:rPr>
        <w:tab/>
        <w:t>12</w:t>
      </w:r>
      <w:r w:rsidRPr="008D3912">
        <w:rPr>
          <w:rFonts w:ascii="Barlow" w:eastAsia="Calibri" w:hAnsi="Barlow"/>
          <w:sz w:val="22"/>
          <w:szCs w:val="22"/>
          <w:bdr w:val="none" w:sz="0" w:space="0" w:color="auto"/>
        </w:rPr>
        <w:t xml:space="preserve">-month fixed-term contract </w:t>
      </w:r>
    </w:p>
    <w:p w14:paraId="67BC73A0" w14:textId="4A3321C4" w:rsidR="00BA738D" w:rsidRPr="00CE3E5E" w:rsidRDefault="00BA738D" w:rsidP="00BA738D">
      <w:pPr>
        <w:pStyle w:val="BodyA"/>
        <w:spacing w:line="288" w:lineRule="auto"/>
        <w:ind w:left="2880" w:hanging="2880"/>
        <w:rPr>
          <w:rFonts w:ascii="Barlow" w:eastAsia="Calibri" w:hAnsi="Barlow" w:cs="Times New Roman"/>
          <w:b/>
          <w:bCs/>
          <w:color w:val="auto"/>
          <w:sz w:val="22"/>
          <w:szCs w:val="22"/>
          <w:bdr w:val="none" w:sz="0" w:space="0" w:color="auto"/>
          <w:lang w:val="en-GB" w:eastAsia="en-US"/>
          <w14:textOutline w14:w="0" w14:cap="rnd" w14:cmpd="sng" w14:algn="ctr">
            <w14:noFill/>
            <w14:prstDash w14:val="solid"/>
            <w14:bevel/>
          </w14:textOutline>
        </w:rPr>
      </w:pPr>
      <w:r w:rsidRPr="00CE3E5E">
        <w:rPr>
          <w:rFonts w:ascii="Barlow" w:eastAsia="Calibri" w:hAnsi="Barlow" w:cs="Times New Roman"/>
          <w:b/>
          <w:bCs/>
          <w:color w:val="auto"/>
          <w:sz w:val="22"/>
          <w:szCs w:val="22"/>
          <w:bdr w:val="none" w:sz="0" w:space="0" w:color="auto"/>
          <w:lang w:val="en-GB" w:eastAsia="en-US"/>
          <w14:textOutline w14:w="0" w14:cap="rnd" w14:cmpd="sng" w14:algn="ctr">
            <w14:noFill/>
            <w14:prstDash w14:val="solid"/>
            <w14:bevel/>
          </w14:textOutline>
        </w:rPr>
        <w:t>Type of role:</w:t>
      </w:r>
      <w:r w:rsidR="005C12C4" w:rsidRPr="00CE3E5E">
        <w:rPr>
          <w:rFonts w:ascii="Barlow" w:eastAsia="Calibri" w:hAnsi="Barlow" w:cs="Times New Roman"/>
          <w:b/>
          <w:bCs/>
          <w:color w:val="auto"/>
          <w:sz w:val="22"/>
          <w:szCs w:val="22"/>
          <w:bdr w:val="none" w:sz="0" w:space="0" w:color="auto"/>
          <w:lang w:val="en-GB" w:eastAsia="en-US"/>
          <w14:textOutline w14:w="0" w14:cap="rnd" w14:cmpd="sng" w14:algn="ctr">
            <w14:noFill/>
            <w14:prstDash w14:val="solid"/>
            <w14:bevel/>
          </w14:textOutline>
        </w:rPr>
        <w:tab/>
      </w:r>
      <w:r w:rsidRPr="00CE3E5E">
        <w:rPr>
          <w:rFonts w:ascii="Barlow" w:eastAsia="Calibri" w:hAnsi="Barlow" w:cs="Times New Roman"/>
          <w:color w:val="auto"/>
          <w:sz w:val="22"/>
          <w:szCs w:val="22"/>
          <w:bdr w:val="none" w:sz="0" w:space="0" w:color="auto"/>
          <w:lang w:val="en-GB" w:eastAsia="en-US"/>
          <w14:textOutline w14:w="0" w14:cap="rnd" w14:cmpd="sng" w14:algn="ctr">
            <w14:noFill/>
            <w14:prstDash w14:val="solid"/>
            <w14:bevel/>
          </w14:textOutline>
        </w:rPr>
        <w:t>Part-time (3-4 days a week, negotiable)</w:t>
      </w:r>
    </w:p>
    <w:p w14:paraId="507D49D4" w14:textId="3ED816C7" w:rsidR="00BC23B8" w:rsidRPr="00CE3E5E" w:rsidRDefault="00BC23B8" w:rsidP="00BA738D">
      <w:pPr>
        <w:pStyle w:val="BodyA"/>
        <w:spacing w:line="288" w:lineRule="auto"/>
        <w:ind w:left="2880" w:hanging="2880"/>
        <w:rPr>
          <w:rFonts w:ascii="Barlow" w:eastAsia="Calibri" w:hAnsi="Barlow" w:cs="Times New Roman"/>
          <w:b/>
          <w:bCs/>
          <w:color w:val="auto"/>
          <w:sz w:val="22"/>
          <w:szCs w:val="22"/>
          <w:bdr w:val="none" w:sz="0" w:space="0" w:color="auto"/>
          <w:lang w:val="en-GB" w:eastAsia="en-US"/>
          <w14:textOutline w14:w="0" w14:cap="rnd" w14:cmpd="sng" w14:algn="ctr">
            <w14:noFill/>
            <w14:prstDash w14:val="solid"/>
            <w14:bevel/>
          </w14:textOutline>
        </w:rPr>
      </w:pPr>
      <w:r w:rsidRPr="00CE3E5E">
        <w:rPr>
          <w:rFonts w:ascii="Barlow" w:eastAsia="Calibri" w:hAnsi="Barlow" w:cs="Times New Roman"/>
          <w:b/>
          <w:bCs/>
          <w:color w:val="auto"/>
          <w:sz w:val="22"/>
          <w:szCs w:val="22"/>
          <w:bdr w:val="none" w:sz="0" w:space="0" w:color="auto"/>
          <w:lang w:val="en-GB" w:eastAsia="en-US"/>
          <w14:textOutline w14:w="0" w14:cap="rnd" w14:cmpd="sng" w14:algn="ctr">
            <w14:noFill/>
            <w14:prstDash w14:val="solid"/>
            <w14:bevel/>
          </w14:textOutline>
        </w:rPr>
        <w:t>Location:</w:t>
      </w:r>
      <w:r w:rsidR="005C12C4" w:rsidRPr="00CE3E5E">
        <w:rPr>
          <w:rFonts w:ascii="Barlow" w:eastAsia="Calibri" w:hAnsi="Barlow" w:cs="Times New Roman"/>
          <w:b/>
          <w:bCs/>
          <w:color w:val="auto"/>
          <w:sz w:val="22"/>
          <w:szCs w:val="22"/>
          <w:bdr w:val="none" w:sz="0" w:space="0" w:color="auto"/>
          <w:lang w:val="en-GB" w:eastAsia="en-US"/>
          <w14:textOutline w14:w="0" w14:cap="rnd" w14:cmpd="sng" w14:algn="ctr">
            <w14:noFill/>
            <w14:prstDash w14:val="solid"/>
            <w14:bevel/>
          </w14:textOutline>
        </w:rPr>
        <w:tab/>
      </w:r>
      <w:r w:rsidR="008D3912" w:rsidRPr="00CE3E5E">
        <w:rPr>
          <w:rFonts w:ascii="Barlow" w:eastAsia="Calibri" w:hAnsi="Barlow" w:cs="Times New Roman"/>
          <w:color w:val="auto"/>
          <w:sz w:val="22"/>
          <w:szCs w:val="22"/>
          <w:bdr w:val="none" w:sz="0" w:space="0" w:color="auto"/>
          <w:lang w:val="en-GB" w:eastAsia="en-US"/>
          <w14:textOutline w14:w="0" w14:cap="rnd" w14:cmpd="sng" w14:algn="ctr">
            <w14:noFill/>
            <w14:prstDash w14:val="solid"/>
            <w14:bevel/>
          </w14:textOutline>
        </w:rPr>
        <w:t xml:space="preserve">Home-based &amp; </w:t>
      </w:r>
      <w:r w:rsidRPr="00CE3E5E">
        <w:rPr>
          <w:rFonts w:ascii="Barlow" w:eastAsia="Calibri" w:hAnsi="Barlow" w:cs="Times New Roman"/>
          <w:color w:val="auto"/>
          <w:sz w:val="22"/>
          <w:szCs w:val="22"/>
          <w:bdr w:val="none" w:sz="0" w:space="0" w:color="auto"/>
          <w:lang w:val="en-GB" w:eastAsia="en-US"/>
          <w14:textOutline w14:w="0" w14:cap="rnd" w14:cmpd="sng" w14:algn="ctr">
            <w14:noFill/>
            <w14:prstDash w14:val="solid"/>
            <w14:bevel/>
          </w14:textOutline>
        </w:rPr>
        <w:t>Candidate must be a UK tax resident</w:t>
      </w:r>
    </w:p>
    <w:p w14:paraId="51A1D1CE" w14:textId="7DBA8566" w:rsidR="00BA738D" w:rsidRPr="00CE3E5E" w:rsidRDefault="00BA738D" w:rsidP="00BA738D">
      <w:pPr>
        <w:pStyle w:val="BodyA"/>
        <w:spacing w:line="288" w:lineRule="auto"/>
        <w:ind w:left="2880" w:hanging="2880"/>
        <w:rPr>
          <w:rFonts w:ascii="Barlow" w:eastAsia="Calibri" w:hAnsi="Barlow" w:cs="Times New Roman"/>
          <w:b/>
          <w:bCs/>
          <w:color w:val="auto"/>
          <w:sz w:val="22"/>
          <w:szCs w:val="22"/>
          <w:bdr w:val="none" w:sz="0" w:space="0" w:color="auto"/>
          <w:lang w:val="en-GB" w:eastAsia="en-US"/>
          <w14:textOutline w14:w="0" w14:cap="rnd" w14:cmpd="sng" w14:algn="ctr">
            <w14:noFill/>
            <w14:prstDash w14:val="solid"/>
            <w14:bevel/>
          </w14:textOutline>
        </w:rPr>
      </w:pPr>
      <w:r w:rsidRPr="00CE3E5E">
        <w:rPr>
          <w:rFonts w:ascii="Barlow" w:eastAsia="Calibri" w:hAnsi="Barlow" w:cs="Times New Roman"/>
          <w:b/>
          <w:bCs/>
          <w:color w:val="auto"/>
          <w:sz w:val="22"/>
          <w:szCs w:val="22"/>
          <w:bdr w:val="none" w:sz="0" w:space="0" w:color="auto"/>
          <w:lang w:val="en-GB" w:eastAsia="en-US"/>
          <w14:textOutline w14:w="0" w14:cap="rnd" w14:cmpd="sng" w14:algn="ctr">
            <w14:noFill/>
            <w14:prstDash w14:val="solid"/>
            <w14:bevel/>
          </w14:textOutline>
        </w:rPr>
        <w:t>Reporting to:</w:t>
      </w:r>
      <w:r w:rsidR="005C12C4" w:rsidRPr="00CE3E5E">
        <w:rPr>
          <w:rFonts w:ascii="Barlow" w:eastAsia="Calibri" w:hAnsi="Barlow" w:cs="Times New Roman"/>
          <w:b/>
          <w:bCs/>
          <w:color w:val="auto"/>
          <w:sz w:val="22"/>
          <w:szCs w:val="22"/>
          <w:bdr w:val="none" w:sz="0" w:space="0" w:color="auto"/>
          <w:lang w:val="en-GB" w:eastAsia="en-US"/>
          <w14:textOutline w14:w="0" w14:cap="rnd" w14:cmpd="sng" w14:algn="ctr">
            <w14:noFill/>
            <w14:prstDash w14:val="solid"/>
            <w14:bevel/>
          </w14:textOutline>
        </w:rPr>
        <w:tab/>
      </w:r>
      <w:r w:rsidRPr="00CE3E5E">
        <w:rPr>
          <w:rFonts w:ascii="Barlow" w:eastAsia="Calibri" w:hAnsi="Barlow" w:cs="Times New Roman"/>
          <w:color w:val="auto"/>
          <w:sz w:val="22"/>
          <w:szCs w:val="22"/>
          <w:bdr w:val="none" w:sz="0" w:space="0" w:color="auto"/>
          <w:lang w:val="en-GB" w:eastAsia="en-US"/>
          <w14:textOutline w14:w="0" w14:cap="rnd" w14:cmpd="sng" w14:algn="ctr">
            <w14:noFill/>
            <w14:prstDash w14:val="solid"/>
            <w14:bevel/>
          </w14:textOutline>
        </w:rPr>
        <w:t>CEO</w:t>
      </w:r>
    </w:p>
    <w:p w14:paraId="334AB551" w14:textId="255BD8E2" w:rsidR="00000818" w:rsidRPr="00CE3E5E" w:rsidRDefault="00000818" w:rsidP="00BA738D">
      <w:pPr>
        <w:pStyle w:val="BodyA"/>
        <w:spacing w:line="288" w:lineRule="auto"/>
        <w:rPr>
          <w:rFonts w:ascii="Barlow" w:eastAsia="Calibri" w:hAnsi="Barlow" w:cs="Times New Roman"/>
          <w:b/>
          <w:bCs/>
          <w:color w:val="auto"/>
          <w:sz w:val="22"/>
          <w:szCs w:val="22"/>
          <w:bdr w:val="none" w:sz="0" w:space="0" w:color="auto"/>
          <w:lang w:val="en-GB" w:eastAsia="en-US"/>
          <w14:textOutline w14:w="0" w14:cap="rnd" w14:cmpd="sng" w14:algn="ctr">
            <w14:noFill/>
            <w14:prstDash w14:val="solid"/>
            <w14:bevel/>
          </w14:textOutline>
        </w:rPr>
      </w:pPr>
      <w:r w:rsidRPr="00CE3E5E">
        <w:rPr>
          <w:rFonts w:ascii="Barlow" w:eastAsia="Calibri" w:hAnsi="Barlow" w:cs="Times New Roman"/>
          <w:b/>
          <w:bCs/>
          <w:color w:val="auto"/>
          <w:sz w:val="22"/>
          <w:szCs w:val="22"/>
          <w:bdr w:val="none" w:sz="0" w:space="0" w:color="auto"/>
          <w:lang w:val="en-GB" w:eastAsia="en-US"/>
          <w14:textOutline w14:w="0" w14:cap="rnd" w14:cmpd="sng" w14:algn="ctr">
            <w14:noFill/>
            <w14:prstDash w14:val="solid"/>
            <w14:bevel/>
          </w14:textOutline>
        </w:rPr>
        <w:t>Application deadline:</w:t>
      </w:r>
      <w:r w:rsidR="005C12C4" w:rsidRPr="00CE3E5E">
        <w:rPr>
          <w:rFonts w:ascii="Barlow" w:eastAsia="Calibri" w:hAnsi="Barlow" w:cs="Times New Roman"/>
          <w:b/>
          <w:bCs/>
          <w:color w:val="auto"/>
          <w:sz w:val="22"/>
          <w:szCs w:val="22"/>
          <w:bdr w:val="none" w:sz="0" w:space="0" w:color="auto"/>
          <w:lang w:val="en-GB" w:eastAsia="en-US"/>
          <w14:textOutline w14:w="0" w14:cap="rnd" w14:cmpd="sng" w14:algn="ctr">
            <w14:noFill/>
            <w14:prstDash w14:val="solid"/>
            <w14:bevel/>
          </w14:textOutline>
        </w:rPr>
        <w:tab/>
      </w:r>
      <w:r w:rsidR="00CE3E5E">
        <w:rPr>
          <w:rFonts w:ascii="Barlow" w:eastAsia="Calibri" w:hAnsi="Barlow" w:cs="Times New Roman"/>
          <w:b/>
          <w:bCs/>
          <w:color w:val="auto"/>
          <w:sz w:val="22"/>
          <w:szCs w:val="22"/>
          <w:bdr w:val="none" w:sz="0" w:space="0" w:color="auto"/>
          <w:lang w:val="en-GB" w:eastAsia="en-US"/>
          <w14:textOutline w14:w="0" w14:cap="rnd" w14:cmpd="sng" w14:algn="ctr">
            <w14:noFill/>
            <w14:prstDash w14:val="solid"/>
            <w14:bevel/>
          </w14:textOutline>
        </w:rPr>
        <w:tab/>
      </w:r>
      <w:r w:rsidR="00DB71B9">
        <w:rPr>
          <w:rFonts w:ascii="Barlow" w:eastAsia="Calibri" w:hAnsi="Barlow" w:cs="Times New Roman"/>
          <w:color w:val="auto"/>
          <w:sz w:val="22"/>
          <w:szCs w:val="22"/>
          <w:bdr w:val="none" w:sz="0" w:space="0" w:color="auto"/>
          <w:lang w:val="en-GB" w:eastAsia="en-US"/>
          <w14:textOutline w14:w="0" w14:cap="rnd" w14:cmpd="sng" w14:algn="ctr">
            <w14:noFill/>
            <w14:prstDash w14:val="solid"/>
            <w14:bevel/>
          </w14:textOutline>
        </w:rPr>
        <w:t>8</w:t>
      </w:r>
      <w:r w:rsidR="007731EE">
        <w:rPr>
          <w:rFonts w:ascii="Barlow" w:eastAsia="Calibri" w:hAnsi="Barlow" w:cs="Times New Roman"/>
          <w:color w:val="auto"/>
          <w:sz w:val="22"/>
          <w:szCs w:val="22"/>
          <w:bdr w:val="none" w:sz="0" w:space="0" w:color="auto"/>
          <w:lang w:val="en-GB" w:eastAsia="en-US"/>
          <w14:textOutline w14:w="0" w14:cap="rnd" w14:cmpd="sng" w14:algn="ctr">
            <w14:noFill/>
            <w14:prstDash w14:val="solid"/>
            <w14:bevel/>
          </w14:textOutline>
        </w:rPr>
        <w:t xml:space="preserve"> April</w:t>
      </w:r>
      <w:r w:rsidR="00B84875" w:rsidRPr="00CE3E5E">
        <w:rPr>
          <w:rFonts w:ascii="Barlow" w:eastAsia="Calibri" w:hAnsi="Barlow" w:cs="Times New Roman"/>
          <w:color w:val="auto"/>
          <w:sz w:val="22"/>
          <w:szCs w:val="22"/>
          <w:bdr w:val="none" w:sz="0" w:space="0" w:color="auto"/>
          <w:lang w:val="en-GB" w:eastAsia="en-US"/>
          <w14:textOutline w14:w="0" w14:cap="rnd" w14:cmpd="sng" w14:algn="ctr">
            <w14:noFill/>
            <w14:prstDash w14:val="solid"/>
            <w14:bevel/>
          </w14:textOutline>
        </w:rPr>
        <w:t xml:space="preserve"> 2025</w:t>
      </w:r>
    </w:p>
    <w:p w14:paraId="493C448D" w14:textId="77777777" w:rsidR="00C82440" w:rsidRPr="009A4FD5" w:rsidRDefault="00C82440">
      <w:pPr>
        <w:pStyle w:val="BodyA"/>
        <w:spacing w:line="288" w:lineRule="auto"/>
        <w:rPr>
          <w:rFonts w:ascii="Barlow" w:eastAsia="Calibri" w:hAnsi="Barlow" w:cs="Times New Roman"/>
          <w:b/>
          <w:bCs/>
          <w:color w:val="auto"/>
          <w:sz w:val="16"/>
          <w:szCs w:val="16"/>
          <w:bdr w:val="none" w:sz="0" w:space="0" w:color="auto"/>
          <w:lang w:val="en-GB" w:eastAsia="en-US"/>
          <w14:textOutline w14:w="0" w14:cap="rnd" w14:cmpd="sng" w14:algn="ctr">
            <w14:noFill/>
            <w14:prstDash w14:val="solid"/>
            <w14:bevel/>
          </w14:textOutline>
        </w:rPr>
      </w:pPr>
    </w:p>
    <w:p w14:paraId="7BEAFAC6" w14:textId="77777777" w:rsidR="008D0B2C" w:rsidRPr="005153BD" w:rsidRDefault="008D0B2C" w:rsidP="00B44DE8">
      <w:pPr>
        <w:jc w:val="both"/>
        <w:rPr>
          <w:rFonts w:ascii="Barlow" w:hAnsi="Barlow"/>
          <w:sz w:val="22"/>
          <w:szCs w:val="22"/>
        </w:rPr>
      </w:pPr>
      <w:r w:rsidRPr="005153BD">
        <w:rPr>
          <w:rFonts w:ascii="Barlow" w:hAnsi="Barlow"/>
          <w:sz w:val="22"/>
          <w:szCs w:val="22"/>
        </w:rPr>
        <w:t xml:space="preserve">Integrity Action welcome and encourage applications from candidates who are likely to be underrepresented among senior management in the UK charity sector. Increasing the diversity of our Board and staff is an important objective within Integrity Action’s </w:t>
      </w:r>
      <w:hyperlink r:id="rId10" w:history="1">
        <w:r w:rsidRPr="005153BD">
          <w:rPr>
            <w:rStyle w:val="Hyperlink"/>
            <w:rFonts w:ascii="Barlow" w:hAnsi="Barlow"/>
            <w:color w:val="0070C0"/>
            <w:sz w:val="22"/>
            <w:szCs w:val="22"/>
          </w:rPr>
          <w:t>Power With approach: our journey towards gender, social and climate justice</w:t>
        </w:r>
      </w:hyperlink>
      <w:r w:rsidRPr="005153BD">
        <w:rPr>
          <w:rFonts w:ascii="Barlow" w:hAnsi="Barlow"/>
          <w:color w:val="0070C0"/>
          <w:sz w:val="22"/>
          <w:szCs w:val="22"/>
        </w:rPr>
        <w:t>.</w:t>
      </w:r>
    </w:p>
    <w:p w14:paraId="00A37A3D" w14:textId="77777777" w:rsidR="008D0B2C" w:rsidRPr="005153BD" w:rsidRDefault="008D0B2C" w:rsidP="00B44DE8">
      <w:pPr>
        <w:jc w:val="both"/>
        <w:rPr>
          <w:rFonts w:ascii="Barlow" w:hAnsi="Barlow"/>
          <w:sz w:val="22"/>
          <w:szCs w:val="22"/>
          <w:lang w:val="en-US"/>
        </w:rPr>
      </w:pPr>
    </w:p>
    <w:p w14:paraId="1A9536D3" w14:textId="77777777" w:rsidR="008D0B2C" w:rsidRPr="005153BD" w:rsidRDefault="008D0B2C" w:rsidP="00B44DE8">
      <w:pPr>
        <w:rPr>
          <w:rFonts w:ascii="Barlow" w:eastAsia="Arial" w:hAnsi="Barlow" w:cs="Arial"/>
          <w:b/>
          <w:color w:val="ECA327"/>
          <w:sz w:val="22"/>
          <w:szCs w:val="22"/>
          <w:u w:color="000000"/>
        </w:rPr>
      </w:pPr>
      <w:r w:rsidRPr="005153BD">
        <w:rPr>
          <w:rFonts w:ascii="Barlow" w:eastAsia="Arial" w:hAnsi="Barlow" w:cs="Arial"/>
          <w:b/>
          <w:color w:val="ECA327"/>
          <w:sz w:val="22"/>
          <w:szCs w:val="22"/>
          <w:u w:color="000000"/>
        </w:rPr>
        <w:t>ABOUT THE ROLE</w:t>
      </w:r>
    </w:p>
    <w:p w14:paraId="774E44CD" w14:textId="5E470F53" w:rsidR="005153BD" w:rsidRPr="005153BD" w:rsidRDefault="00635E9C" w:rsidP="00B44DE8">
      <w:pPr>
        <w:jc w:val="both"/>
        <w:rPr>
          <w:rFonts w:ascii="Barlow" w:hAnsi="Barlow"/>
          <w:sz w:val="22"/>
          <w:szCs w:val="22"/>
        </w:rPr>
      </w:pPr>
      <w:r w:rsidRPr="005153BD">
        <w:rPr>
          <w:rFonts w:ascii="Barlow" w:hAnsi="Barlow"/>
          <w:sz w:val="22"/>
          <w:szCs w:val="22"/>
          <w:u w:color="2A2A2A"/>
        </w:rPr>
        <w:t>Integrity Action is seeking a highly experienced and creative fundraiser. This position will primarily focus on fundraising from Trusts, Foundations, and Corporate donors. It presents an exciting opportunity to lead and manage relationships with new and existing funders, ensuring sustainability and growth of Integrity Action’s pioneering work.</w:t>
      </w:r>
      <w:r w:rsidR="009B53E7">
        <w:rPr>
          <w:rFonts w:ascii="Barlow" w:hAnsi="Barlow"/>
          <w:sz w:val="22"/>
          <w:szCs w:val="22"/>
          <w:u w:color="2A2A2A"/>
        </w:rPr>
        <w:t xml:space="preserve"> </w:t>
      </w:r>
      <w:r w:rsidR="001075CD" w:rsidRPr="005153BD">
        <w:rPr>
          <w:rFonts w:ascii="Barlow" w:hAnsi="Barlow"/>
          <w:sz w:val="22"/>
          <w:szCs w:val="22"/>
        </w:rPr>
        <w:t xml:space="preserve">You will work closely with the </w:t>
      </w:r>
      <w:r w:rsidR="00AE3BBA" w:rsidRPr="005153BD">
        <w:rPr>
          <w:rFonts w:ascii="Barlow" w:hAnsi="Barlow"/>
          <w:sz w:val="22"/>
          <w:szCs w:val="22"/>
        </w:rPr>
        <w:t xml:space="preserve">team </w:t>
      </w:r>
      <w:r w:rsidR="001075CD" w:rsidRPr="005153BD">
        <w:rPr>
          <w:rFonts w:ascii="Barlow" w:hAnsi="Barlow"/>
          <w:sz w:val="22"/>
          <w:szCs w:val="22"/>
        </w:rPr>
        <w:t xml:space="preserve">to convert project concepts and designs into compelling offers to trusts, foundations and </w:t>
      </w:r>
      <w:r w:rsidR="00AE3BBA" w:rsidRPr="005153BD">
        <w:rPr>
          <w:rFonts w:ascii="Barlow" w:hAnsi="Barlow"/>
          <w:sz w:val="22"/>
          <w:szCs w:val="22"/>
        </w:rPr>
        <w:t xml:space="preserve">corporate </w:t>
      </w:r>
      <w:r w:rsidR="001075CD" w:rsidRPr="005153BD">
        <w:rPr>
          <w:rFonts w:ascii="Barlow" w:hAnsi="Barlow"/>
          <w:sz w:val="22"/>
          <w:szCs w:val="22"/>
        </w:rPr>
        <w:t>funders. You will help open doors to new funding</w:t>
      </w:r>
      <w:r w:rsidR="008978AC">
        <w:rPr>
          <w:rFonts w:ascii="Barlow" w:hAnsi="Barlow"/>
          <w:sz w:val="22"/>
          <w:szCs w:val="22"/>
        </w:rPr>
        <w:t xml:space="preserve"> and </w:t>
      </w:r>
      <w:r w:rsidR="001075CD" w:rsidRPr="005153BD">
        <w:rPr>
          <w:rFonts w:ascii="Barlow" w:hAnsi="Barlow"/>
          <w:sz w:val="22"/>
          <w:szCs w:val="22"/>
        </w:rPr>
        <w:t>secur</w:t>
      </w:r>
      <w:r w:rsidR="008978AC">
        <w:rPr>
          <w:rFonts w:ascii="Barlow" w:hAnsi="Barlow"/>
          <w:sz w:val="22"/>
          <w:szCs w:val="22"/>
        </w:rPr>
        <w:t>e</w:t>
      </w:r>
      <w:r w:rsidR="001075CD" w:rsidRPr="005153BD">
        <w:rPr>
          <w:rFonts w:ascii="Barlow" w:hAnsi="Barlow"/>
          <w:sz w:val="22"/>
          <w:szCs w:val="22"/>
        </w:rPr>
        <w:t xml:space="preserve"> opportunities to present Integrity Action’s work to grant funding decision makers. When this is done successfully, you will lead the follow up to ensure we receive </w:t>
      </w:r>
      <w:r w:rsidR="00AE3BBA" w:rsidRPr="005153BD">
        <w:rPr>
          <w:rFonts w:ascii="Barlow" w:hAnsi="Barlow"/>
          <w:sz w:val="22"/>
          <w:szCs w:val="22"/>
        </w:rPr>
        <w:t>funding</w:t>
      </w:r>
      <w:r w:rsidR="001075CD" w:rsidRPr="005153BD">
        <w:rPr>
          <w:rFonts w:ascii="Barlow" w:hAnsi="Barlow"/>
          <w:sz w:val="22"/>
          <w:szCs w:val="22"/>
        </w:rPr>
        <w:t>. You will report to the CEO and share progress with the senior management and Board leadership quarterly.</w:t>
      </w:r>
      <w:r w:rsidR="005153BD" w:rsidRPr="005153BD">
        <w:rPr>
          <w:rFonts w:ascii="Barlow" w:hAnsi="Barlow"/>
          <w:sz w:val="22"/>
          <w:szCs w:val="22"/>
        </w:rPr>
        <w:t xml:space="preserve"> </w:t>
      </w:r>
      <w:r w:rsidR="009A4FD5">
        <w:rPr>
          <w:rFonts w:ascii="Barlow" w:hAnsi="Barlow"/>
          <w:sz w:val="22"/>
          <w:szCs w:val="22"/>
        </w:rPr>
        <w:t xml:space="preserve">This position is offered as a </w:t>
      </w:r>
      <w:r w:rsidR="005E78F5">
        <w:rPr>
          <w:rFonts w:ascii="Barlow" w:hAnsi="Barlow"/>
          <w:sz w:val="22"/>
          <w:szCs w:val="22"/>
        </w:rPr>
        <w:t>12-month</w:t>
      </w:r>
      <w:r w:rsidR="009A4FD5">
        <w:rPr>
          <w:rFonts w:ascii="Barlow" w:hAnsi="Barlow"/>
          <w:sz w:val="22"/>
          <w:szCs w:val="22"/>
        </w:rPr>
        <w:t xml:space="preserve"> contract </w:t>
      </w:r>
      <w:r w:rsidR="00032F4C">
        <w:rPr>
          <w:rFonts w:ascii="Barlow" w:hAnsi="Barlow"/>
          <w:sz w:val="22"/>
          <w:szCs w:val="22"/>
        </w:rPr>
        <w:t xml:space="preserve">to cover </w:t>
      </w:r>
      <w:r w:rsidR="009A4FD5">
        <w:rPr>
          <w:rFonts w:ascii="Barlow" w:hAnsi="Barlow"/>
          <w:sz w:val="22"/>
          <w:szCs w:val="22"/>
        </w:rPr>
        <w:t xml:space="preserve">a sabbatical. </w:t>
      </w:r>
    </w:p>
    <w:p w14:paraId="291F6DAA" w14:textId="77777777" w:rsidR="005153BD" w:rsidRPr="005153BD" w:rsidRDefault="005153BD" w:rsidP="00B44DE8">
      <w:pPr>
        <w:jc w:val="both"/>
        <w:rPr>
          <w:rFonts w:ascii="Barlow" w:hAnsi="Barlow"/>
          <w:sz w:val="22"/>
          <w:szCs w:val="22"/>
        </w:rPr>
      </w:pPr>
    </w:p>
    <w:p w14:paraId="1F27C3A9" w14:textId="77777777" w:rsidR="008D0B2C" w:rsidRPr="005153BD" w:rsidRDefault="008D0B2C" w:rsidP="00B44DE8">
      <w:pPr>
        <w:rPr>
          <w:rFonts w:ascii="Barlow" w:eastAsia="Arial" w:hAnsi="Barlow" w:cs="Arial"/>
          <w:b/>
          <w:color w:val="ECA327"/>
          <w:sz w:val="22"/>
          <w:szCs w:val="22"/>
          <w:u w:color="000000"/>
        </w:rPr>
      </w:pPr>
      <w:r w:rsidRPr="005153BD">
        <w:rPr>
          <w:rFonts w:ascii="Barlow" w:eastAsia="Arial" w:hAnsi="Barlow" w:cs="Arial"/>
          <w:b/>
          <w:color w:val="ECA327"/>
          <w:sz w:val="22"/>
          <w:szCs w:val="22"/>
          <w:u w:color="000000"/>
        </w:rPr>
        <w:t>INTEGRITY ACTION</w:t>
      </w:r>
    </w:p>
    <w:p w14:paraId="5542EF97" w14:textId="16050D2F" w:rsidR="008D0B2C" w:rsidRPr="005153BD" w:rsidRDefault="008D0B2C" w:rsidP="00AB11ED">
      <w:pPr>
        <w:jc w:val="both"/>
        <w:rPr>
          <w:rFonts w:ascii="Barlow" w:eastAsia="Barlow" w:hAnsi="Barlow" w:cs="Barlow"/>
          <w:sz w:val="22"/>
          <w:szCs w:val="22"/>
        </w:rPr>
      </w:pPr>
      <w:hyperlink r:id="rId11" w:history="1">
        <w:r w:rsidRPr="005153BD">
          <w:rPr>
            <w:rStyle w:val="Hyperlink"/>
            <w:rFonts w:ascii="Barlow" w:eastAsia="Barlow" w:hAnsi="Barlow" w:cs="Barlow"/>
            <w:color w:val="0070C0"/>
            <w:sz w:val="22"/>
            <w:szCs w:val="22"/>
          </w:rPr>
          <w:t>Integrity Action</w:t>
        </w:r>
      </w:hyperlink>
      <w:r w:rsidRPr="005153BD">
        <w:rPr>
          <w:rFonts w:ascii="Barlow" w:eastAsia="Barlow" w:hAnsi="Barlow" w:cs="Barlow"/>
          <w:sz w:val="22"/>
          <w:szCs w:val="22"/>
        </w:rPr>
        <w:t xml:space="preserve"> is an innovative and award-winning charity devoted to fighting poverty and inequality through citizen-centred accountability. We equip citizens to assess vital development and humanitarian projects in their communities, report problems publicly, and work with those responsible to ensure the problems are fixed. Integrity Action has helped citizens across Africa, Asia, Europe, and the Middle East identify and solve thousands of problems and in so doing transform hardships into real-life benefits for hundreds of thousands of people. Our pioneering approach uses our tried and tested citizen-centred methodology and tools. </w:t>
      </w:r>
      <w:r w:rsidR="00AB11ED">
        <w:rPr>
          <w:rFonts w:ascii="Barlow" w:eastAsia="Barlow" w:hAnsi="Barlow" w:cs="Barlow"/>
          <w:sz w:val="22"/>
          <w:szCs w:val="22"/>
        </w:rPr>
        <w:t xml:space="preserve"> </w:t>
      </w:r>
      <w:r w:rsidRPr="005153BD">
        <w:rPr>
          <w:rFonts w:ascii="Barlow" w:eastAsia="Barlow" w:hAnsi="Barlow" w:cs="Barlow"/>
          <w:sz w:val="22"/>
          <w:szCs w:val="22"/>
        </w:rPr>
        <w:t>Th</w:t>
      </w:r>
      <w:r w:rsidR="00AB11ED">
        <w:rPr>
          <w:rFonts w:ascii="Barlow" w:eastAsia="Barlow" w:hAnsi="Barlow" w:cs="Barlow"/>
          <w:sz w:val="22"/>
          <w:szCs w:val="22"/>
        </w:rPr>
        <w:t>e</w:t>
      </w:r>
      <w:r w:rsidRPr="005153BD">
        <w:rPr>
          <w:rFonts w:ascii="Barlow" w:eastAsia="Barlow" w:hAnsi="Barlow" w:cs="Barlow"/>
          <w:sz w:val="22"/>
          <w:szCs w:val="22"/>
        </w:rPr>
        <w:t xml:space="preserve"> purpose of this role is to</w:t>
      </w:r>
      <w:r w:rsidR="00A82F94" w:rsidRPr="005153BD">
        <w:rPr>
          <w:rFonts w:ascii="Barlow" w:eastAsia="Barlow" w:hAnsi="Barlow" w:cs="Barlow"/>
          <w:sz w:val="22"/>
          <w:szCs w:val="22"/>
        </w:rPr>
        <w:t xml:space="preserve"> lead on fundraising </w:t>
      </w:r>
      <w:r w:rsidR="004A6D30" w:rsidRPr="005153BD">
        <w:rPr>
          <w:rFonts w:ascii="Barlow" w:eastAsia="Barlow" w:hAnsi="Barlow" w:cs="Barlow"/>
          <w:sz w:val="22"/>
          <w:szCs w:val="22"/>
        </w:rPr>
        <w:t xml:space="preserve">for the organisation. </w:t>
      </w:r>
      <w:r w:rsidRPr="005153BD">
        <w:rPr>
          <w:rFonts w:ascii="Barlow" w:eastAsia="Barlow" w:hAnsi="Barlow" w:cs="Barlow"/>
          <w:sz w:val="22"/>
          <w:szCs w:val="22"/>
        </w:rPr>
        <w:t xml:space="preserve">You’ll </w:t>
      </w:r>
      <w:r w:rsidR="004A6D30" w:rsidRPr="005153BD">
        <w:rPr>
          <w:rFonts w:ascii="Barlow" w:eastAsia="Barlow" w:hAnsi="Barlow" w:cs="Barlow"/>
          <w:sz w:val="22"/>
          <w:szCs w:val="22"/>
        </w:rPr>
        <w:t>build relationships with funders – primarily trust, foundations and corporates and secure incom</w:t>
      </w:r>
      <w:r w:rsidR="00834010">
        <w:rPr>
          <w:rFonts w:ascii="Barlow" w:eastAsia="Barlow" w:hAnsi="Barlow" w:cs="Barlow"/>
          <w:sz w:val="22"/>
          <w:szCs w:val="22"/>
        </w:rPr>
        <w:t>e</w:t>
      </w:r>
      <w:r w:rsidR="009852B1">
        <w:rPr>
          <w:rFonts w:ascii="Barlow" w:eastAsia="Barlow" w:hAnsi="Barlow" w:cs="Barlow"/>
          <w:sz w:val="22"/>
          <w:szCs w:val="22"/>
        </w:rPr>
        <w:t xml:space="preserve">. The fundraising focus in 2025 is primarily </w:t>
      </w:r>
      <w:r w:rsidR="00834010">
        <w:rPr>
          <w:rFonts w:ascii="Barlow" w:eastAsia="Barlow" w:hAnsi="Barlow" w:cs="Barlow"/>
          <w:sz w:val="22"/>
          <w:szCs w:val="22"/>
        </w:rPr>
        <w:t xml:space="preserve">for </w:t>
      </w:r>
      <w:r w:rsidR="009852B1">
        <w:rPr>
          <w:rFonts w:ascii="Barlow" w:eastAsia="Barlow" w:hAnsi="Barlow" w:cs="Barlow"/>
          <w:sz w:val="22"/>
          <w:szCs w:val="22"/>
        </w:rPr>
        <w:t>climate-focused programmes and Ukraine focused programmes.</w:t>
      </w:r>
    </w:p>
    <w:p w14:paraId="63833B75" w14:textId="77777777" w:rsidR="00AB11ED" w:rsidRDefault="00AB11ED" w:rsidP="00B44DE8">
      <w:pPr>
        <w:jc w:val="both"/>
        <w:rPr>
          <w:rFonts w:ascii="Barlow" w:eastAsia="Arial" w:hAnsi="Barlow" w:cs="Arial"/>
          <w:b/>
          <w:color w:val="ECA327"/>
          <w:sz w:val="22"/>
          <w:szCs w:val="22"/>
          <w:u w:color="000000"/>
        </w:rPr>
      </w:pPr>
    </w:p>
    <w:p w14:paraId="3B37F343" w14:textId="39ED6688" w:rsidR="00A82F94" w:rsidRPr="005153BD" w:rsidRDefault="00A82F94" w:rsidP="00B44DE8">
      <w:pPr>
        <w:jc w:val="both"/>
        <w:rPr>
          <w:rFonts w:ascii="Barlow" w:eastAsia="Arial" w:hAnsi="Barlow" w:cs="Arial"/>
          <w:b/>
          <w:color w:val="ECA327"/>
          <w:sz w:val="22"/>
          <w:szCs w:val="22"/>
          <w:u w:color="000000"/>
        </w:rPr>
      </w:pPr>
      <w:r w:rsidRPr="005153BD">
        <w:rPr>
          <w:rFonts w:ascii="Barlow" w:eastAsia="Arial" w:hAnsi="Barlow" w:cs="Arial"/>
          <w:b/>
          <w:color w:val="ECA327"/>
          <w:sz w:val="22"/>
          <w:szCs w:val="22"/>
          <w:u w:color="000000"/>
        </w:rPr>
        <w:t>KEY RESPONSIBILITIES</w:t>
      </w:r>
    </w:p>
    <w:p w14:paraId="76F42439" w14:textId="14DC1EEC" w:rsidR="00F35BCC" w:rsidRPr="005153BD" w:rsidRDefault="00F35BCC" w:rsidP="00B44DE8">
      <w:pPr>
        <w:jc w:val="both"/>
        <w:rPr>
          <w:rFonts w:ascii="Barlow" w:hAnsi="Barlow"/>
          <w:sz w:val="22"/>
          <w:szCs w:val="22"/>
          <w:u w:color="2A2A2A"/>
        </w:rPr>
      </w:pPr>
      <w:r w:rsidRPr="005153BD">
        <w:rPr>
          <w:rFonts w:ascii="Barlow" w:hAnsi="Barlow"/>
          <w:b/>
          <w:bCs/>
          <w:sz w:val="22"/>
          <w:szCs w:val="22"/>
          <w:u w:color="2A2A2A"/>
        </w:rPr>
        <w:t>1. Relationship Management:</w:t>
      </w:r>
    </w:p>
    <w:p w14:paraId="3389351A" w14:textId="67E56490" w:rsidR="00D0258D" w:rsidRPr="00D0258D" w:rsidRDefault="00D0258D" w:rsidP="00D0258D">
      <w:pPr>
        <w:pStyle w:val="ListParagraph"/>
        <w:numPr>
          <w:ilvl w:val="0"/>
          <w:numId w:val="27"/>
        </w:numPr>
        <w:jc w:val="both"/>
        <w:rPr>
          <w:rFonts w:ascii="Barlow" w:hAnsi="Barlow"/>
          <w:sz w:val="22"/>
          <w:szCs w:val="22"/>
        </w:rPr>
      </w:pPr>
      <w:r w:rsidRPr="00D0258D">
        <w:rPr>
          <w:rFonts w:ascii="Barlow" w:hAnsi="Barlow"/>
          <w:sz w:val="22"/>
          <w:szCs w:val="22"/>
          <w:u w:color="2A2A2A"/>
          <w:lang w:val="en-GB"/>
        </w:rPr>
        <w:t>Proactively identify</w:t>
      </w:r>
      <w:r w:rsidR="007559B2">
        <w:rPr>
          <w:rFonts w:ascii="Barlow" w:hAnsi="Barlow"/>
          <w:sz w:val="22"/>
          <w:szCs w:val="22"/>
          <w:u w:color="2A2A2A"/>
          <w:lang w:val="en-GB"/>
        </w:rPr>
        <w:t xml:space="preserve"> </w:t>
      </w:r>
      <w:r w:rsidRPr="00D0258D">
        <w:rPr>
          <w:rFonts w:ascii="Barlow" w:hAnsi="Barlow"/>
          <w:sz w:val="22"/>
          <w:szCs w:val="22"/>
          <w:u w:color="2A2A2A"/>
          <w:lang w:val="en-GB"/>
        </w:rPr>
        <w:t xml:space="preserve">and open doors to new funding opportunities by leveraging your existing networks </w:t>
      </w:r>
      <w:r>
        <w:rPr>
          <w:rFonts w:ascii="Barlow" w:hAnsi="Barlow"/>
          <w:sz w:val="22"/>
          <w:szCs w:val="22"/>
          <w:u w:color="2A2A2A"/>
          <w:lang w:val="en-GB"/>
        </w:rPr>
        <w:t>with trusts, foundations and corporates</w:t>
      </w:r>
      <w:r w:rsidR="00CB4A2B">
        <w:rPr>
          <w:rFonts w:ascii="Barlow" w:hAnsi="Barlow"/>
          <w:sz w:val="22"/>
          <w:szCs w:val="22"/>
          <w:u w:color="2A2A2A"/>
          <w:lang w:val="en-GB"/>
        </w:rPr>
        <w:t>.</w:t>
      </w:r>
    </w:p>
    <w:p w14:paraId="2F24F207" w14:textId="275BDCF3" w:rsidR="00834010" w:rsidRDefault="00BE0374" w:rsidP="00D0258D">
      <w:pPr>
        <w:pStyle w:val="ListParagraph"/>
        <w:numPr>
          <w:ilvl w:val="0"/>
          <w:numId w:val="27"/>
        </w:numPr>
        <w:jc w:val="both"/>
        <w:rPr>
          <w:rFonts w:ascii="Barlow" w:hAnsi="Barlow"/>
          <w:sz w:val="22"/>
          <w:szCs w:val="22"/>
        </w:rPr>
      </w:pPr>
      <w:r>
        <w:rPr>
          <w:rFonts w:ascii="Barlow" w:hAnsi="Barlow"/>
          <w:sz w:val="22"/>
          <w:szCs w:val="22"/>
          <w:u w:color="2A2A2A"/>
          <w:lang w:val="en-GB"/>
        </w:rPr>
        <w:t>S</w:t>
      </w:r>
      <w:r w:rsidR="00834010" w:rsidRPr="00D0258D">
        <w:rPr>
          <w:rFonts w:ascii="Barlow" w:hAnsi="Barlow"/>
          <w:sz w:val="22"/>
          <w:szCs w:val="22"/>
          <w:u w:color="2A2A2A"/>
          <w:lang w:val="en-GB"/>
        </w:rPr>
        <w:t xml:space="preserve">trengthen relationships with </w:t>
      </w:r>
      <w:r w:rsidR="009852B1">
        <w:rPr>
          <w:rFonts w:ascii="Barlow" w:hAnsi="Barlow"/>
          <w:sz w:val="22"/>
          <w:szCs w:val="22"/>
          <w:u w:color="2A2A2A"/>
          <w:lang w:val="en-GB"/>
        </w:rPr>
        <w:t xml:space="preserve">Integrity Action’s </w:t>
      </w:r>
      <w:r w:rsidR="00834010" w:rsidRPr="00D0258D">
        <w:rPr>
          <w:rFonts w:ascii="Barlow" w:hAnsi="Barlow"/>
          <w:sz w:val="22"/>
          <w:szCs w:val="22"/>
          <w:u w:color="2A2A2A"/>
          <w:lang w:val="en-GB"/>
        </w:rPr>
        <w:t>existing funders, identifying opportunities to increase and extend their financial commitments</w:t>
      </w:r>
      <w:r w:rsidR="00CB4A2B">
        <w:rPr>
          <w:rFonts w:ascii="Barlow" w:hAnsi="Barlow"/>
          <w:sz w:val="22"/>
          <w:szCs w:val="22"/>
        </w:rPr>
        <w:t>.</w:t>
      </w:r>
    </w:p>
    <w:p w14:paraId="7901431C" w14:textId="1D39DF72" w:rsidR="003726E2" w:rsidRPr="00D0258D" w:rsidRDefault="003726E2" w:rsidP="00B44DE8">
      <w:pPr>
        <w:pStyle w:val="ListParagraph"/>
        <w:numPr>
          <w:ilvl w:val="0"/>
          <w:numId w:val="27"/>
        </w:numPr>
        <w:jc w:val="both"/>
        <w:rPr>
          <w:rFonts w:ascii="Barlow" w:hAnsi="Barlow"/>
          <w:sz w:val="22"/>
          <w:szCs w:val="22"/>
          <w:u w:color="2A2A2A"/>
        </w:rPr>
      </w:pPr>
      <w:r w:rsidRPr="003726E2">
        <w:rPr>
          <w:rFonts w:ascii="Barlow" w:hAnsi="Barlow"/>
          <w:sz w:val="22"/>
          <w:szCs w:val="22"/>
          <w:u w:color="2A2A2A"/>
          <w:lang w:val="en-GB"/>
        </w:rPr>
        <w:t>Represent Integrity Action confidently and persuasively in presentations, meetings, and events to introduce our mission to potential funders and key stakeholders</w:t>
      </w:r>
      <w:r w:rsidR="00CB4A2B">
        <w:rPr>
          <w:rFonts w:ascii="Barlow" w:hAnsi="Barlow"/>
          <w:sz w:val="22"/>
          <w:szCs w:val="22"/>
          <w:u w:color="2A2A2A"/>
          <w:lang w:val="en-GB"/>
        </w:rPr>
        <w:t>.</w:t>
      </w:r>
    </w:p>
    <w:p w14:paraId="12F3374E" w14:textId="38B866BA" w:rsidR="00E17294" w:rsidRPr="005153BD" w:rsidRDefault="00A821CC" w:rsidP="00B44DE8">
      <w:pPr>
        <w:jc w:val="both"/>
        <w:rPr>
          <w:rFonts w:ascii="Barlow" w:hAnsi="Barlow"/>
          <w:b/>
          <w:bCs/>
          <w:sz w:val="22"/>
          <w:szCs w:val="22"/>
          <w:u w:color="2A2A2A"/>
        </w:rPr>
      </w:pPr>
      <w:r w:rsidRPr="005153BD">
        <w:rPr>
          <w:rFonts w:ascii="Barlow" w:hAnsi="Barlow"/>
          <w:b/>
          <w:bCs/>
          <w:sz w:val="22"/>
          <w:szCs w:val="22"/>
          <w:u w:color="2A2A2A"/>
        </w:rPr>
        <w:t xml:space="preserve">2. </w:t>
      </w:r>
      <w:r w:rsidR="00E17294" w:rsidRPr="005153BD">
        <w:rPr>
          <w:rFonts w:ascii="Barlow" w:hAnsi="Barlow"/>
          <w:b/>
          <w:bCs/>
          <w:sz w:val="22"/>
          <w:szCs w:val="22"/>
          <w:u w:color="2A2A2A"/>
        </w:rPr>
        <w:t>Trusts, Foundations, and Corporate Fundraising:</w:t>
      </w:r>
    </w:p>
    <w:p w14:paraId="179D706C" w14:textId="14515F04" w:rsidR="00E17294" w:rsidRPr="005153BD" w:rsidRDefault="00E17294" w:rsidP="00B44DE8">
      <w:pPr>
        <w:pStyle w:val="ListParagraph"/>
        <w:numPr>
          <w:ilvl w:val="0"/>
          <w:numId w:val="27"/>
        </w:numPr>
        <w:jc w:val="both"/>
        <w:rPr>
          <w:rFonts w:ascii="Barlow" w:hAnsi="Barlow"/>
          <w:sz w:val="22"/>
          <w:szCs w:val="22"/>
          <w:u w:color="2A2A2A"/>
        </w:rPr>
      </w:pPr>
      <w:r w:rsidRPr="005153BD">
        <w:rPr>
          <w:rFonts w:ascii="Barlow" w:hAnsi="Barlow"/>
          <w:sz w:val="22"/>
          <w:szCs w:val="22"/>
          <w:u w:color="2A2A2A"/>
        </w:rPr>
        <w:lastRenderedPageBreak/>
        <w:t xml:space="preserve">Develop and submit compelling, targeted </w:t>
      </w:r>
      <w:r w:rsidR="008B263E">
        <w:rPr>
          <w:rFonts w:ascii="Barlow" w:hAnsi="Barlow"/>
          <w:sz w:val="22"/>
          <w:szCs w:val="22"/>
          <w:u w:color="2A2A2A"/>
        </w:rPr>
        <w:t xml:space="preserve">written </w:t>
      </w:r>
      <w:r w:rsidRPr="005153BD">
        <w:rPr>
          <w:rFonts w:ascii="Barlow" w:hAnsi="Barlow"/>
          <w:sz w:val="22"/>
          <w:szCs w:val="22"/>
          <w:u w:color="2A2A2A"/>
        </w:rPr>
        <w:t>proposals and applications to trusts, foundations, and corporate funders.</w:t>
      </w:r>
    </w:p>
    <w:p w14:paraId="4538110F" w14:textId="077A5129" w:rsidR="00E17294" w:rsidRDefault="00E17294" w:rsidP="00B44DE8">
      <w:pPr>
        <w:pStyle w:val="ListParagraph"/>
        <w:numPr>
          <w:ilvl w:val="0"/>
          <w:numId w:val="27"/>
        </w:numPr>
        <w:jc w:val="both"/>
        <w:rPr>
          <w:rFonts w:ascii="Barlow" w:hAnsi="Barlow"/>
          <w:sz w:val="22"/>
          <w:szCs w:val="22"/>
          <w:u w:color="2A2A2A"/>
        </w:rPr>
      </w:pPr>
      <w:r w:rsidRPr="005153BD">
        <w:rPr>
          <w:rFonts w:ascii="Barlow" w:hAnsi="Barlow"/>
          <w:sz w:val="22"/>
          <w:szCs w:val="22"/>
          <w:u w:color="2A2A2A"/>
        </w:rPr>
        <w:t xml:space="preserve">Collaborate closely with the Integrity Action team to effectively translate project </w:t>
      </w:r>
      <w:r w:rsidR="00344E48">
        <w:rPr>
          <w:rFonts w:ascii="Barlow" w:hAnsi="Barlow"/>
          <w:sz w:val="22"/>
          <w:szCs w:val="22"/>
          <w:u w:color="2A2A2A"/>
        </w:rPr>
        <w:t>designs</w:t>
      </w:r>
      <w:r w:rsidRPr="005153BD">
        <w:rPr>
          <w:rFonts w:ascii="Barlow" w:hAnsi="Barlow"/>
          <w:sz w:val="22"/>
          <w:szCs w:val="22"/>
          <w:u w:color="2A2A2A"/>
        </w:rPr>
        <w:t xml:space="preserve"> into persuasive funding proposals.</w:t>
      </w:r>
    </w:p>
    <w:p w14:paraId="655F28C8" w14:textId="1C650670" w:rsidR="00F945CC" w:rsidRDefault="00F945CC" w:rsidP="00B44DE8">
      <w:pPr>
        <w:pStyle w:val="ListParagraph"/>
        <w:numPr>
          <w:ilvl w:val="0"/>
          <w:numId w:val="27"/>
        </w:numPr>
        <w:jc w:val="both"/>
        <w:rPr>
          <w:rFonts w:ascii="Barlow" w:hAnsi="Barlow"/>
          <w:sz w:val="22"/>
          <w:szCs w:val="22"/>
          <w:u w:color="2A2A2A"/>
        </w:rPr>
      </w:pPr>
      <w:r>
        <w:rPr>
          <w:rFonts w:ascii="Barlow" w:hAnsi="Barlow"/>
          <w:sz w:val="22"/>
          <w:szCs w:val="22"/>
          <w:u w:color="2A2A2A"/>
        </w:rPr>
        <w:t xml:space="preserve">Work closely with </w:t>
      </w:r>
      <w:r w:rsidR="008B263E">
        <w:rPr>
          <w:rFonts w:ascii="Barlow" w:hAnsi="Barlow"/>
          <w:sz w:val="22"/>
          <w:szCs w:val="22"/>
          <w:u w:color="2A2A2A"/>
        </w:rPr>
        <w:t>partners by</w:t>
      </w:r>
      <w:r>
        <w:rPr>
          <w:rFonts w:ascii="Barlow" w:hAnsi="Barlow"/>
          <w:sz w:val="22"/>
          <w:szCs w:val="22"/>
          <w:u w:color="2A2A2A"/>
        </w:rPr>
        <w:t xml:space="preserve"> </w:t>
      </w:r>
      <w:r w:rsidR="005A38D7">
        <w:rPr>
          <w:rFonts w:ascii="Barlow" w:hAnsi="Barlow"/>
          <w:sz w:val="22"/>
          <w:szCs w:val="22"/>
          <w:u w:color="2A2A2A"/>
        </w:rPr>
        <w:t>submitting</w:t>
      </w:r>
      <w:r w:rsidR="00C46120">
        <w:rPr>
          <w:rFonts w:ascii="Barlow" w:hAnsi="Barlow"/>
          <w:sz w:val="22"/>
          <w:szCs w:val="22"/>
          <w:u w:color="2A2A2A"/>
        </w:rPr>
        <w:t xml:space="preserve"> high quality</w:t>
      </w:r>
      <w:r>
        <w:rPr>
          <w:rFonts w:ascii="Barlow" w:hAnsi="Barlow"/>
          <w:sz w:val="22"/>
          <w:szCs w:val="22"/>
          <w:u w:color="2A2A2A"/>
        </w:rPr>
        <w:t xml:space="preserve"> </w:t>
      </w:r>
      <w:r w:rsidR="00C46120">
        <w:rPr>
          <w:rFonts w:ascii="Barlow" w:hAnsi="Barlow"/>
          <w:sz w:val="22"/>
          <w:szCs w:val="22"/>
          <w:u w:color="2A2A2A"/>
        </w:rPr>
        <w:t xml:space="preserve">inputs to external bids where we are a </w:t>
      </w:r>
      <w:r w:rsidR="005A38D7">
        <w:rPr>
          <w:rFonts w:ascii="Barlow" w:hAnsi="Barlow"/>
          <w:sz w:val="22"/>
          <w:szCs w:val="22"/>
          <w:u w:color="2A2A2A"/>
        </w:rPr>
        <w:t>sub-</w:t>
      </w:r>
      <w:r w:rsidR="00C46120">
        <w:rPr>
          <w:rFonts w:ascii="Barlow" w:hAnsi="Barlow"/>
          <w:sz w:val="22"/>
          <w:szCs w:val="22"/>
          <w:u w:color="2A2A2A"/>
        </w:rPr>
        <w:t>partner</w:t>
      </w:r>
      <w:r w:rsidR="00CB4A2B">
        <w:rPr>
          <w:rFonts w:ascii="Barlow" w:hAnsi="Barlow"/>
          <w:sz w:val="22"/>
          <w:szCs w:val="22"/>
          <w:u w:color="2A2A2A"/>
        </w:rPr>
        <w:t>.</w:t>
      </w:r>
    </w:p>
    <w:p w14:paraId="525BF7B9" w14:textId="06723221" w:rsidR="008B263E" w:rsidRPr="005153BD" w:rsidRDefault="008B263E" w:rsidP="00B44DE8">
      <w:pPr>
        <w:pStyle w:val="ListParagraph"/>
        <w:numPr>
          <w:ilvl w:val="0"/>
          <w:numId w:val="27"/>
        </w:numPr>
        <w:jc w:val="both"/>
        <w:rPr>
          <w:rFonts w:ascii="Barlow" w:hAnsi="Barlow"/>
          <w:sz w:val="22"/>
          <w:szCs w:val="22"/>
          <w:u w:color="2A2A2A"/>
        </w:rPr>
      </w:pPr>
      <w:r>
        <w:rPr>
          <w:rFonts w:ascii="Barlow" w:hAnsi="Barlow"/>
          <w:sz w:val="22"/>
          <w:szCs w:val="22"/>
          <w:u w:color="2A2A2A"/>
        </w:rPr>
        <w:t>Liaise closely with consultants who support us with corporate fundraising.</w:t>
      </w:r>
    </w:p>
    <w:p w14:paraId="5D95DBF6" w14:textId="77777777" w:rsidR="00F35BCC" w:rsidRPr="005153BD" w:rsidRDefault="00F35BCC" w:rsidP="00B44DE8">
      <w:pPr>
        <w:jc w:val="both"/>
        <w:rPr>
          <w:rFonts w:ascii="Barlow" w:hAnsi="Barlow"/>
          <w:b/>
          <w:bCs/>
          <w:sz w:val="22"/>
          <w:szCs w:val="22"/>
          <w:u w:color="2A2A2A"/>
        </w:rPr>
      </w:pPr>
      <w:r w:rsidRPr="005153BD">
        <w:rPr>
          <w:rFonts w:ascii="Barlow" w:hAnsi="Barlow"/>
          <w:b/>
          <w:bCs/>
          <w:sz w:val="22"/>
          <w:szCs w:val="22"/>
          <w:u w:color="2A2A2A"/>
        </w:rPr>
        <w:t>3. Strategic Fundraising Support:</w:t>
      </w:r>
    </w:p>
    <w:p w14:paraId="59244801" w14:textId="6FB22541" w:rsidR="00F35BCC" w:rsidRPr="005153BD" w:rsidRDefault="00F35BCC" w:rsidP="00B44DE8">
      <w:pPr>
        <w:pStyle w:val="ListParagraph"/>
        <w:numPr>
          <w:ilvl w:val="0"/>
          <w:numId w:val="28"/>
        </w:numPr>
        <w:jc w:val="both"/>
        <w:rPr>
          <w:rFonts w:ascii="Barlow" w:hAnsi="Barlow"/>
          <w:sz w:val="22"/>
          <w:szCs w:val="22"/>
          <w:u w:color="2A2A2A"/>
        </w:rPr>
      </w:pPr>
      <w:r w:rsidRPr="005153BD">
        <w:rPr>
          <w:rFonts w:ascii="Barlow" w:hAnsi="Barlow"/>
          <w:sz w:val="22"/>
          <w:szCs w:val="22"/>
          <w:u w:color="2A2A2A"/>
        </w:rPr>
        <w:t>Lead prospecting for new funding opportunities</w:t>
      </w:r>
      <w:r w:rsidR="00FE5627">
        <w:rPr>
          <w:rFonts w:ascii="Barlow" w:hAnsi="Barlow"/>
          <w:sz w:val="22"/>
          <w:szCs w:val="22"/>
          <w:u w:color="2A2A2A"/>
        </w:rPr>
        <w:t xml:space="preserve"> and</w:t>
      </w:r>
      <w:r w:rsidR="00B07119">
        <w:rPr>
          <w:rFonts w:ascii="Barlow" w:hAnsi="Barlow"/>
          <w:sz w:val="22"/>
          <w:szCs w:val="22"/>
          <w:u w:color="2A2A2A"/>
        </w:rPr>
        <w:t xml:space="preserve"> develop donor engagement plans</w:t>
      </w:r>
      <w:r w:rsidR="00CD2667">
        <w:rPr>
          <w:rFonts w:ascii="Barlow" w:hAnsi="Barlow"/>
          <w:sz w:val="22"/>
          <w:szCs w:val="22"/>
          <w:u w:color="2A2A2A"/>
        </w:rPr>
        <w:t xml:space="preserve"> to expand the funding pipeline</w:t>
      </w:r>
    </w:p>
    <w:p w14:paraId="5FEB2DD2" w14:textId="5FC7BAB9" w:rsidR="00F35BCC" w:rsidRPr="005153BD" w:rsidRDefault="00CD2667" w:rsidP="00B44DE8">
      <w:pPr>
        <w:pStyle w:val="ListParagraph"/>
        <w:numPr>
          <w:ilvl w:val="0"/>
          <w:numId w:val="28"/>
        </w:numPr>
        <w:jc w:val="both"/>
        <w:rPr>
          <w:rFonts w:ascii="Barlow" w:hAnsi="Barlow"/>
          <w:sz w:val="22"/>
          <w:szCs w:val="22"/>
          <w:u w:color="2A2A2A"/>
        </w:rPr>
      </w:pPr>
      <w:r>
        <w:rPr>
          <w:rFonts w:ascii="Barlow" w:hAnsi="Barlow"/>
          <w:sz w:val="22"/>
          <w:szCs w:val="22"/>
          <w:u w:color="2A2A2A"/>
        </w:rPr>
        <w:t>Maintain and o</w:t>
      </w:r>
      <w:r w:rsidR="00F35BCC" w:rsidRPr="005153BD">
        <w:rPr>
          <w:rFonts w:ascii="Barlow" w:hAnsi="Barlow"/>
          <w:sz w:val="22"/>
          <w:szCs w:val="22"/>
          <w:u w:color="2A2A2A"/>
        </w:rPr>
        <w:t xml:space="preserve">versee fundraising tracking systems ensuring accurate records of </w:t>
      </w:r>
      <w:r w:rsidR="00E4692F">
        <w:rPr>
          <w:rFonts w:ascii="Barlow" w:hAnsi="Barlow"/>
          <w:sz w:val="22"/>
          <w:szCs w:val="22"/>
          <w:u w:color="2A2A2A"/>
        </w:rPr>
        <w:t xml:space="preserve">donor </w:t>
      </w:r>
      <w:r w:rsidR="00F35BCC" w:rsidRPr="005153BD">
        <w:rPr>
          <w:rFonts w:ascii="Barlow" w:hAnsi="Barlow"/>
          <w:sz w:val="22"/>
          <w:szCs w:val="22"/>
          <w:u w:color="2A2A2A"/>
        </w:rPr>
        <w:t>interactions, pipelines, and reporting.</w:t>
      </w:r>
    </w:p>
    <w:p w14:paraId="776523D2" w14:textId="7B91D9C9" w:rsidR="00F35BCC" w:rsidRPr="005153BD" w:rsidRDefault="00F35BCC" w:rsidP="00B44DE8">
      <w:pPr>
        <w:pStyle w:val="ListParagraph"/>
        <w:numPr>
          <w:ilvl w:val="0"/>
          <w:numId w:val="28"/>
        </w:numPr>
        <w:jc w:val="both"/>
        <w:rPr>
          <w:rFonts w:ascii="Barlow" w:hAnsi="Barlow"/>
          <w:sz w:val="22"/>
          <w:szCs w:val="22"/>
          <w:u w:color="2A2A2A"/>
        </w:rPr>
      </w:pPr>
      <w:r w:rsidRPr="005153BD">
        <w:rPr>
          <w:rFonts w:ascii="Barlow" w:hAnsi="Barlow"/>
          <w:sz w:val="22"/>
          <w:szCs w:val="22"/>
          <w:u w:color="2A2A2A"/>
        </w:rPr>
        <w:t xml:space="preserve">Regularly update </w:t>
      </w:r>
      <w:r w:rsidR="00EC051B">
        <w:rPr>
          <w:rFonts w:ascii="Barlow" w:hAnsi="Barlow"/>
          <w:sz w:val="22"/>
          <w:szCs w:val="22"/>
          <w:u w:color="2A2A2A"/>
        </w:rPr>
        <w:t>senior management</w:t>
      </w:r>
      <w:r w:rsidRPr="005153BD">
        <w:rPr>
          <w:rFonts w:ascii="Barlow" w:hAnsi="Barlow"/>
          <w:sz w:val="22"/>
          <w:szCs w:val="22"/>
          <w:u w:color="2A2A2A"/>
        </w:rPr>
        <w:t xml:space="preserve"> and the Board on fundraising strategies and progress.</w:t>
      </w:r>
    </w:p>
    <w:p w14:paraId="65312811" w14:textId="77777777" w:rsidR="006D6947" w:rsidRPr="005153BD" w:rsidRDefault="006D6947" w:rsidP="00B44DE8">
      <w:pPr>
        <w:jc w:val="both"/>
        <w:rPr>
          <w:rFonts w:ascii="Barlow" w:hAnsi="Barlow"/>
          <w:sz w:val="22"/>
          <w:szCs w:val="22"/>
          <w:u w:color="2A2A2A"/>
        </w:rPr>
      </w:pPr>
    </w:p>
    <w:p w14:paraId="487E404D" w14:textId="77777777" w:rsidR="00427D12" w:rsidRPr="005153BD" w:rsidRDefault="00427D12" w:rsidP="00B44DE8">
      <w:pPr>
        <w:jc w:val="both"/>
        <w:rPr>
          <w:rFonts w:ascii="Barlow" w:eastAsia="Arial" w:hAnsi="Barlow" w:cs="Arial"/>
          <w:b/>
          <w:bCs/>
          <w:color w:val="ECA327"/>
          <w:sz w:val="22"/>
          <w:szCs w:val="22"/>
        </w:rPr>
      </w:pPr>
      <w:r w:rsidRPr="005153BD">
        <w:rPr>
          <w:rFonts w:ascii="Barlow" w:eastAsia="Arial" w:hAnsi="Barlow" w:cs="Arial"/>
          <w:b/>
          <w:bCs/>
          <w:color w:val="ECA327"/>
          <w:sz w:val="22"/>
          <w:szCs w:val="22"/>
        </w:rPr>
        <w:t>ESSENTIAL EXPERIENCE AND SKILLS</w:t>
      </w:r>
    </w:p>
    <w:p w14:paraId="18E3F748" w14:textId="77777777" w:rsidR="00F35BCC" w:rsidRPr="00F35BCC" w:rsidRDefault="00F35BCC" w:rsidP="00B44DE8">
      <w:pPr>
        <w:pStyle w:val="NoSpacing"/>
        <w:numPr>
          <w:ilvl w:val="0"/>
          <w:numId w:val="21"/>
        </w:numPr>
        <w:rPr>
          <w:rFonts w:ascii="Barlow" w:hAnsi="Barlow"/>
          <w:sz w:val="22"/>
          <w:szCs w:val="22"/>
          <w:u w:color="2A2A2A"/>
        </w:rPr>
      </w:pPr>
      <w:r w:rsidRPr="00F35BCC">
        <w:rPr>
          <w:rFonts w:ascii="Barlow" w:hAnsi="Barlow"/>
          <w:sz w:val="22"/>
          <w:szCs w:val="22"/>
          <w:u w:color="2A2A2A"/>
        </w:rPr>
        <w:t>Proven track record in securing funding from Trusts, Foundations, and Corporate donors.</w:t>
      </w:r>
    </w:p>
    <w:p w14:paraId="7C9240B9" w14:textId="74A7017E" w:rsidR="00F35BCC" w:rsidRPr="00F35BCC" w:rsidRDefault="00F35BCC" w:rsidP="00B44DE8">
      <w:pPr>
        <w:pStyle w:val="NoSpacing"/>
        <w:numPr>
          <w:ilvl w:val="0"/>
          <w:numId w:val="21"/>
        </w:numPr>
        <w:rPr>
          <w:rFonts w:ascii="Barlow" w:hAnsi="Barlow"/>
          <w:sz w:val="22"/>
          <w:szCs w:val="22"/>
          <w:u w:color="2A2A2A"/>
        </w:rPr>
      </w:pPr>
      <w:r w:rsidRPr="00F35BCC">
        <w:rPr>
          <w:rFonts w:ascii="Barlow" w:hAnsi="Barlow"/>
          <w:sz w:val="22"/>
          <w:szCs w:val="22"/>
          <w:u w:color="2A2A2A"/>
        </w:rPr>
        <w:t>Outstanding writing and proposal development skills</w:t>
      </w:r>
      <w:r w:rsidR="00244D3E">
        <w:rPr>
          <w:rFonts w:ascii="Barlow" w:hAnsi="Barlow"/>
          <w:sz w:val="22"/>
          <w:szCs w:val="22"/>
          <w:u w:color="2A2A2A"/>
        </w:rPr>
        <w:t xml:space="preserve">, </w:t>
      </w:r>
      <w:r w:rsidR="00244D3E" w:rsidRPr="008814EB">
        <w:rPr>
          <w:rFonts w:ascii="Barlow" w:hAnsi="Barlow"/>
          <w:sz w:val="22"/>
          <w:szCs w:val="22"/>
        </w:rPr>
        <w:t xml:space="preserve">with the capacity to write for different audiences and </w:t>
      </w:r>
      <w:r w:rsidR="00244D3E">
        <w:rPr>
          <w:rFonts w:ascii="Barlow" w:hAnsi="Barlow"/>
          <w:sz w:val="22"/>
          <w:szCs w:val="22"/>
        </w:rPr>
        <w:t>about</w:t>
      </w:r>
      <w:r w:rsidR="00244D3E" w:rsidRPr="008814EB">
        <w:rPr>
          <w:rFonts w:ascii="Barlow" w:hAnsi="Barlow"/>
          <w:sz w:val="22"/>
          <w:szCs w:val="22"/>
        </w:rPr>
        <w:t xml:space="preserve"> topics </w:t>
      </w:r>
      <w:r w:rsidR="00244D3E">
        <w:rPr>
          <w:rFonts w:ascii="Barlow" w:hAnsi="Barlow"/>
          <w:sz w:val="22"/>
          <w:szCs w:val="22"/>
        </w:rPr>
        <w:t>on</w:t>
      </w:r>
      <w:r w:rsidR="00244D3E" w:rsidRPr="008814EB">
        <w:rPr>
          <w:rFonts w:ascii="Barlow" w:hAnsi="Barlow"/>
          <w:sz w:val="22"/>
          <w:szCs w:val="22"/>
        </w:rPr>
        <w:t xml:space="preserve"> which they may not be a technical expert</w:t>
      </w:r>
      <w:r w:rsidR="00244D3E">
        <w:rPr>
          <w:rFonts w:ascii="Barlow" w:hAnsi="Barlow"/>
          <w:sz w:val="22"/>
          <w:szCs w:val="22"/>
        </w:rPr>
        <w:t>.</w:t>
      </w:r>
      <w:r w:rsidR="00244D3E" w:rsidRPr="008814EB">
        <w:rPr>
          <w:rFonts w:ascii="Barlow" w:hAnsi="Barlow"/>
          <w:sz w:val="22"/>
          <w:szCs w:val="22"/>
        </w:rPr>
        <w:t xml:space="preserve">   </w:t>
      </w:r>
    </w:p>
    <w:p w14:paraId="11C9E28F" w14:textId="77777777" w:rsidR="00F35BCC" w:rsidRDefault="00F35BCC" w:rsidP="00B44DE8">
      <w:pPr>
        <w:pStyle w:val="NoSpacing"/>
        <w:numPr>
          <w:ilvl w:val="0"/>
          <w:numId w:val="21"/>
        </w:numPr>
        <w:rPr>
          <w:rFonts w:ascii="Barlow" w:hAnsi="Barlow"/>
          <w:sz w:val="22"/>
          <w:szCs w:val="22"/>
          <w:u w:color="2A2A2A"/>
        </w:rPr>
      </w:pPr>
      <w:r w:rsidRPr="00F35BCC">
        <w:rPr>
          <w:rFonts w:ascii="Barlow" w:hAnsi="Barlow"/>
          <w:sz w:val="22"/>
          <w:szCs w:val="22"/>
          <w:u w:color="2A2A2A"/>
        </w:rPr>
        <w:t>Demonstrated experience in relationship-building and stewardship of donor relationships.</w:t>
      </w:r>
    </w:p>
    <w:p w14:paraId="5A36E7D9" w14:textId="414CB097" w:rsidR="00244D3E" w:rsidRPr="008814EB" w:rsidRDefault="00244D3E" w:rsidP="00244D3E">
      <w:pPr>
        <w:pStyle w:val="BodyA"/>
        <w:numPr>
          <w:ilvl w:val="0"/>
          <w:numId w:val="21"/>
        </w:numPr>
        <w:spacing w:line="288" w:lineRule="auto"/>
        <w:jc w:val="both"/>
        <w:rPr>
          <w:rFonts w:ascii="Barlow" w:hAnsi="Barlow"/>
          <w:sz w:val="22"/>
          <w:szCs w:val="22"/>
        </w:rPr>
      </w:pPr>
      <w:r w:rsidRPr="008814EB">
        <w:rPr>
          <w:rFonts w:ascii="Barlow" w:hAnsi="Barlow"/>
          <w:sz w:val="22"/>
          <w:szCs w:val="22"/>
        </w:rPr>
        <w:t xml:space="preserve">Excellent oral communication </w:t>
      </w:r>
      <w:r w:rsidR="00B72B32">
        <w:rPr>
          <w:rFonts w:ascii="Barlow" w:hAnsi="Barlow"/>
          <w:sz w:val="22"/>
          <w:szCs w:val="22"/>
        </w:rPr>
        <w:t xml:space="preserve">and presentation </w:t>
      </w:r>
      <w:r w:rsidRPr="008814EB">
        <w:rPr>
          <w:rFonts w:ascii="Barlow" w:hAnsi="Barlow"/>
          <w:sz w:val="22"/>
          <w:szCs w:val="22"/>
        </w:rPr>
        <w:t>skills.</w:t>
      </w:r>
    </w:p>
    <w:p w14:paraId="076956B6" w14:textId="38D13CA9" w:rsidR="00244D3E" w:rsidRPr="008814EB" w:rsidRDefault="00244D3E" w:rsidP="00244D3E">
      <w:pPr>
        <w:pStyle w:val="BodyA"/>
        <w:numPr>
          <w:ilvl w:val="0"/>
          <w:numId w:val="21"/>
        </w:numPr>
        <w:spacing w:line="288" w:lineRule="auto"/>
        <w:jc w:val="both"/>
        <w:rPr>
          <w:rFonts w:ascii="Barlow" w:hAnsi="Barlow"/>
          <w:sz w:val="22"/>
          <w:szCs w:val="22"/>
        </w:rPr>
      </w:pPr>
      <w:r w:rsidRPr="008814EB">
        <w:rPr>
          <w:rFonts w:ascii="Barlow" w:hAnsi="Barlow"/>
          <w:sz w:val="22"/>
          <w:szCs w:val="22"/>
        </w:rPr>
        <w:t>Familiarity with the landscape, priorities, and methodologies of private foundations</w:t>
      </w:r>
      <w:r w:rsidR="00B72B32">
        <w:rPr>
          <w:rFonts w:ascii="Barlow" w:hAnsi="Barlow"/>
          <w:sz w:val="22"/>
          <w:szCs w:val="22"/>
        </w:rPr>
        <w:t>.</w:t>
      </w:r>
    </w:p>
    <w:p w14:paraId="0402A081" w14:textId="77777777" w:rsidR="006D6947" w:rsidRPr="005153BD" w:rsidRDefault="006D6947" w:rsidP="00B44DE8">
      <w:pPr>
        <w:pStyle w:val="NoSpacing"/>
        <w:rPr>
          <w:rFonts w:ascii="Barlow" w:hAnsi="Barlow"/>
          <w:b/>
          <w:bCs/>
          <w:sz w:val="22"/>
          <w:szCs w:val="22"/>
          <w:u w:color="2A2A2A"/>
        </w:rPr>
      </w:pPr>
    </w:p>
    <w:p w14:paraId="1ECCFBE1" w14:textId="77777777" w:rsidR="003E3C3D" w:rsidRPr="005153BD" w:rsidRDefault="003E3C3D" w:rsidP="00B44DE8">
      <w:pPr>
        <w:jc w:val="both"/>
        <w:rPr>
          <w:rFonts w:ascii="Barlow" w:eastAsia="Arial" w:hAnsi="Barlow" w:cs="Arial"/>
          <w:b/>
          <w:color w:val="ECA327"/>
          <w:sz w:val="22"/>
          <w:szCs w:val="22"/>
          <w:u w:color="000000"/>
        </w:rPr>
      </w:pPr>
      <w:r w:rsidRPr="005153BD">
        <w:rPr>
          <w:rFonts w:ascii="Barlow" w:eastAsia="Arial" w:hAnsi="Barlow" w:cs="Arial"/>
          <w:b/>
          <w:color w:val="ECA327"/>
          <w:sz w:val="22"/>
          <w:szCs w:val="22"/>
          <w:u w:color="000000"/>
        </w:rPr>
        <w:t xml:space="preserve">PERSONAL QUALITIES </w:t>
      </w:r>
    </w:p>
    <w:p w14:paraId="38E7A634" w14:textId="77777777" w:rsidR="003E3C3D" w:rsidRPr="005153BD" w:rsidRDefault="003E3C3D" w:rsidP="00B44DE8">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Barlow" w:eastAsia="Barlow" w:hAnsi="Barlow" w:cs="Barlow"/>
          <w:sz w:val="22"/>
          <w:szCs w:val="22"/>
        </w:rPr>
      </w:pPr>
      <w:r w:rsidRPr="005153BD">
        <w:rPr>
          <w:rFonts w:ascii="Barlow" w:eastAsia="Barlow" w:hAnsi="Barlow" w:cs="Barlow"/>
          <w:sz w:val="22"/>
          <w:szCs w:val="22"/>
        </w:rPr>
        <w:t xml:space="preserve">Committed to Integrity Action’s </w:t>
      </w:r>
      <w:hyperlink r:id="rId12" w:history="1">
        <w:r w:rsidRPr="005153BD">
          <w:rPr>
            <w:rStyle w:val="Hyperlink"/>
            <w:rFonts w:ascii="Barlow" w:eastAsia="Barlow" w:hAnsi="Barlow" w:cs="Barlow"/>
            <w:color w:val="0070C0"/>
            <w:sz w:val="22"/>
            <w:szCs w:val="22"/>
          </w:rPr>
          <w:t>values and operating principles</w:t>
        </w:r>
      </w:hyperlink>
    </w:p>
    <w:p w14:paraId="29DFECF6" w14:textId="6CA6F52F" w:rsidR="003E3C3D" w:rsidRPr="005153BD" w:rsidRDefault="003E3C3D" w:rsidP="00B44DE8">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left="714" w:hanging="357"/>
        <w:jc w:val="both"/>
        <w:rPr>
          <w:rFonts w:ascii="Barlow" w:eastAsia="Barlow" w:hAnsi="Barlow" w:cs="Barlow"/>
          <w:sz w:val="22"/>
          <w:szCs w:val="22"/>
        </w:rPr>
      </w:pPr>
      <w:r w:rsidRPr="005153BD">
        <w:rPr>
          <w:rFonts w:ascii="Barlow" w:eastAsia="Barlow" w:hAnsi="Barlow" w:cs="Barlow"/>
          <w:sz w:val="22"/>
          <w:szCs w:val="22"/>
        </w:rPr>
        <w:t xml:space="preserve">Committed to Integrity Action’s </w:t>
      </w:r>
      <w:r w:rsidRPr="005153BD">
        <w:rPr>
          <w:rFonts w:ascii="Barlow" w:eastAsia="Barlow" w:hAnsi="Barlow" w:cs="Barlow"/>
          <w:i/>
          <w:iCs/>
          <w:sz w:val="22"/>
          <w:szCs w:val="22"/>
        </w:rPr>
        <w:t>Power With</w:t>
      </w:r>
      <w:r w:rsidRPr="005153BD">
        <w:rPr>
          <w:rFonts w:ascii="Barlow" w:eastAsia="Barlow" w:hAnsi="Barlow" w:cs="Barlow"/>
          <w:sz w:val="22"/>
          <w:szCs w:val="22"/>
        </w:rPr>
        <w:t xml:space="preserve"> Gender</w:t>
      </w:r>
      <w:r w:rsidR="00A5738B" w:rsidRPr="005153BD">
        <w:rPr>
          <w:rFonts w:ascii="Barlow" w:eastAsia="Barlow" w:hAnsi="Barlow" w:cs="Barlow"/>
          <w:sz w:val="22"/>
          <w:szCs w:val="22"/>
        </w:rPr>
        <w:t>, Clim</w:t>
      </w:r>
      <w:r w:rsidR="00D03FF1" w:rsidRPr="005153BD">
        <w:rPr>
          <w:rFonts w:ascii="Barlow" w:eastAsia="Barlow" w:hAnsi="Barlow" w:cs="Barlow"/>
          <w:sz w:val="22"/>
          <w:szCs w:val="22"/>
        </w:rPr>
        <w:t>a</w:t>
      </w:r>
      <w:r w:rsidR="00A5738B" w:rsidRPr="005153BD">
        <w:rPr>
          <w:rFonts w:ascii="Barlow" w:eastAsia="Barlow" w:hAnsi="Barlow" w:cs="Barlow"/>
          <w:sz w:val="22"/>
          <w:szCs w:val="22"/>
        </w:rPr>
        <w:t>te</w:t>
      </w:r>
      <w:r w:rsidRPr="005153BD">
        <w:rPr>
          <w:rFonts w:ascii="Barlow" w:eastAsia="Barlow" w:hAnsi="Barlow" w:cs="Barlow"/>
          <w:sz w:val="22"/>
          <w:szCs w:val="22"/>
        </w:rPr>
        <w:t xml:space="preserve"> and Social Justice values</w:t>
      </w:r>
    </w:p>
    <w:p w14:paraId="2235571E" w14:textId="77777777" w:rsidR="003E3C3D" w:rsidRPr="005153BD" w:rsidRDefault="003E3C3D" w:rsidP="00B44DE8">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Barlow" w:eastAsia="Barlow" w:hAnsi="Barlow" w:cs="Barlow"/>
          <w:sz w:val="22"/>
          <w:szCs w:val="22"/>
        </w:rPr>
      </w:pPr>
      <w:r w:rsidRPr="005153BD">
        <w:rPr>
          <w:rFonts w:ascii="Barlow" w:eastAsia="Barlow" w:hAnsi="Barlow" w:cs="Barlow"/>
          <w:sz w:val="22"/>
          <w:szCs w:val="22"/>
        </w:rPr>
        <w:t>Self-motivated, proactive, hands on and deadline oriented</w:t>
      </w:r>
    </w:p>
    <w:p w14:paraId="735AB600" w14:textId="77777777" w:rsidR="003E3C3D" w:rsidRPr="005153BD" w:rsidRDefault="003E3C3D" w:rsidP="00B44DE8">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Barlow" w:eastAsia="Barlow" w:hAnsi="Barlow" w:cs="Barlow"/>
          <w:sz w:val="22"/>
          <w:szCs w:val="22"/>
        </w:rPr>
      </w:pPr>
      <w:r w:rsidRPr="005153BD">
        <w:rPr>
          <w:rFonts w:ascii="Barlow" w:eastAsia="Barlow" w:hAnsi="Barlow" w:cs="Barlow"/>
          <w:sz w:val="22"/>
          <w:szCs w:val="22"/>
        </w:rPr>
        <w:t xml:space="preserve">Positive, resilient and supportive of others  </w:t>
      </w:r>
    </w:p>
    <w:p w14:paraId="238ED486" w14:textId="77777777" w:rsidR="003E3C3D" w:rsidRPr="005153BD" w:rsidRDefault="003E3C3D" w:rsidP="00B44DE8">
      <w:pPr>
        <w:pStyle w:val="NoSpacing"/>
        <w:rPr>
          <w:rFonts w:ascii="Barlow" w:hAnsi="Barlow"/>
          <w:b/>
          <w:bCs/>
          <w:sz w:val="22"/>
          <w:szCs w:val="22"/>
          <w:u w:color="2A2A2A"/>
        </w:rPr>
      </w:pPr>
    </w:p>
    <w:p w14:paraId="6D88F1C1" w14:textId="77777777" w:rsidR="00A91410" w:rsidRPr="005153BD" w:rsidRDefault="00A91410" w:rsidP="00B44DE8">
      <w:pPr>
        <w:jc w:val="both"/>
        <w:rPr>
          <w:rFonts w:ascii="Barlow" w:eastAsia="Arial" w:hAnsi="Barlow" w:cs="Arial"/>
          <w:b/>
          <w:color w:val="ECA327"/>
          <w:sz w:val="22"/>
          <w:szCs w:val="22"/>
          <w:u w:color="000000"/>
        </w:rPr>
      </w:pPr>
      <w:r w:rsidRPr="005153BD">
        <w:rPr>
          <w:rFonts w:ascii="Barlow" w:eastAsia="Arial" w:hAnsi="Barlow" w:cs="Arial"/>
          <w:b/>
          <w:color w:val="ECA327"/>
          <w:sz w:val="22"/>
          <w:szCs w:val="22"/>
          <w:u w:color="000000"/>
        </w:rPr>
        <w:t>WORKING WITH INTEGRITY ACTION</w:t>
      </w:r>
    </w:p>
    <w:p w14:paraId="312E1B8E" w14:textId="77777777" w:rsidR="00A91410" w:rsidRDefault="00A91410" w:rsidP="00B44DE8">
      <w:pPr>
        <w:jc w:val="both"/>
        <w:rPr>
          <w:rFonts w:ascii="Barlow" w:hAnsi="Barlow"/>
          <w:sz w:val="22"/>
          <w:szCs w:val="22"/>
          <w:u w:color="2A2A2A"/>
        </w:rPr>
      </w:pPr>
      <w:r w:rsidRPr="005153BD">
        <w:rPr>
          <w:rFonts w:ascii="Barlow" w:hAnsi="Barlow"/>
          <w:sz w:val="22"/>
          <w:szCs w:val="22"/>
          <w:u w:color="2A2A2A"/>
        </w:rPr>
        <w:t>We provide a flexible, inclusive, and collaborative working environment where all team members’ contributions are valued. Occasional travel for in-person team meetings in London (approximately once every two months) will be required.</w:t>
      </w:r>
    </w:p>
    <w:p w14:paraId="33727D81" w14:textId="77777777" w:rsidR="00A91410" w:rsidRPr="005153BD" w:rsidRDefault="00A91410" w:rsidP="00B44DE8">
      <w:pPr>
        <w:jc w:val="both"/>
        <w:rPr>
          <w:rFonts w:ascii="Barlow" w:eastAsia="Arial" w:hAnsi="Barlow" w:cs="Arial"/>
          <w:b/>
          <w:color w:val="ECA327"/>
          <w:sz w:val="22"/>
          <w:szCs w:val="22"/>
          <w:u w:color="000000"/>
        </w:rPr>
      </w:pPr>
    </w:p>
    <w:p w14:paraId="18CE6CA1" w14:textId="5320FC0E" w:rsidR="00A91410" w:rsidRPr="005153BD" w:rsidRDefault="00A91410" w:rsidP="00B44DE8">
      <w:pPr>
        <w:jc w:val="both"/>
        <w:rPr>
          <w:rFonts w:ascii="Barlow" w:eastAsia="Arial" w:hAnsi="Barlow" w:cs="Arial"/>
          <w:b/>
          <w:color w:val="ECA327"/>
          <w:sz w:val="22"/>
          <w:szCs w:val="22"/>
          <w:u w:color="000000"/>
        </w:rPr>
      </w:pPr>
      <w:r w:rsidRPr="005153BD">
        <w:rPr>
          <w:rFonts w:ascii="Barlow" w:eastAsia="Arial" w:hAnsi="Barlow" w:cs="Arial"/>
          <w:b/>
          <w:color w:val="ECA327"/>
          <w:sz w:val="22"/>
          <w:szCs w:val="22"/>
          <w:u w:color="000000"/>
        </w:rPr>
        <w:t>ADDITIONAL INFORMATION</w:t>
      </w:r>
    </w:p>
    <w:p w14:paraId="422A29AA" w14:textId="77777777" w:rsidR="00A91410" w:rsidRPr="005153BD" w:rsidRDefault="00A91410" w:rsidP="00B44DE8">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Barlow" w:eastAsia="Barlow" w:hAnsi="Barlow" w:cs="Barlow"/>
          <w:sz w:val="22"/>
          <w:szCs w:val="22"/>
        </w:rPr>
      </w:pPr>
      <w:r w:rsidRPr="005153BD">
        <w:rPr>
          <w:rFonts w:ascii="Barlow" w:eastAsia="Barlow" w:hAnsi="Barlow" w:cs="Barlow"/>
          <w:b/>
          <w:bCs/>
          <w:sz w:val="22"/>
          <w:szCs w:val="22"/>
        </w:rPr>
        <w:t>Holiday Entitlement:</w:t>
      </w:r>
      <w:r w:rsidRPr="005153BD">
        <w:rPr>
          <w:rFonts w:ascii="Barlow" w:eastAsia="Barlow" w:hAnsi="Barlow" w:cs="Barlow"/>
          <w:sz w:val="22"/>
          <w:szCs w:val="22"/>
        </w:rPr>
        <w:t xml:space="preserve"> 28 working days per year (pro rata), plus UK public holidays</w:t>
      </w:r>
    </w:p>
    <w:p w14:paraId="668D3C0B" w14:textId="77777777" w:rsidR="00A91410" w:rsidRPr="005153BD" w:rsidRDefault="00A91410" w:rsidP="00B44DE8">
      <w:pPr>
        <w:widowControl w:val="0"/>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right="705"/>
        <w:jc w:val="both"/>
        <w:rPr>
          <w:rFonts w:ascii="Barlow" w:eastAsia="Barlow" w:hAnsi="Barlow" w:cs="Barlow"/>
          <w:sz w:val="22"/>
          <w:szCs w:val="22"/>
        </w:rPr>
      </w:pPr>
      <w:r w:rsidRPr="005153BD">
        <w:rPr>
          <w:rFonts w:ascii="Barlow" w:eastAsia="Barlow" w:hAnsi="Barlow" w:cs="Barlow"/>
          <w:b/>
          <w:bCs/>
          <w:sz w:val="22"/>
          <w:szCs w:val="22"/>
        </w:rPr>
        <w:t>Pension scheme:</w:t>
      </w:r>
      <w:r w:rsidRPr="005153BD">
        <w:rPr>
          <w:rFonts w:ascii="Barlow" w:eastAsia="Barlow" w:hAnsi="Barlow" w:cs="Barlow"/>
          <w:sz w:val="22"/>
          <w:szCs w:val="22"/>
        </w:rPr>
        <w:t xml:space="preserve"> All employees are eligible to join the NEST pension scheme, with matched contributions up to 5% of salary</w:t>
      </w:r>
    </w:p>
    <w:p w14:paraId="5345514E" w14:textId="57472BA7" w:rsidR="00A91410" w:rsidRPr="005153BD" w:rsidRDefault="00A91410" w:rsidP="00B44DE8">
      <w:pPr>
        <w:widowControl w:val="0"/>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right="705"/>
        <w:jc w:val="both"/>
        <w:rPr>
          <w:rFonts w:ascii="Barlow" w:eastAsia="Barlow" w:hAnsi="Barlow" w:cs="Barlow"/>
          <w:sz w:val="22"/>
          <w:szCs w:val="22"/>
        </w:rPr>
      </w:pPr>
      <w:r w:rsidRPr="005153BD">
        <w:rPr>
          <w:rFonts w:ascii="Barlow" w:eastAsia="Barlow" w:hAnsi="Barlow" w:cs="Barlow"/>
          <w:b/>
          <w:bCs/>
          <w:sz w:val="22"/>
          <w:szCs w:val="22"/>
        </w:rPr>
        <w:t>Flexible working:</w:t>
      </w:r>
      <w:r w:rsidRPr="005153BD">
        <w:rPr>
          <w:rFonts w:ascii="Barlow" w:eastAsia="Barlow" w:hAnsi="Barlow" w:cs="Barlow"/>
          <w:sz w:val="22"/>
          <w:szCs w:val="22"/>
        </w:rPr>
        <w:t xml:space="preserve"> flexible working policy in place including a condensed hours option</w:t>
      </w:r>
    </w:p>
    <w:p w14:paraId="254CF8FA" w14:textId="77777777" w:rsidR="00A91410" w:rsidRPr="005153BD" w:rsidRDefault="00A91410" w:rsidP="00B44DE8">
      <w:pPr>
        <w:jc w:val="both"/>
        <w:rPr>
          <w:rFonts w:ascii="Barlow" w:eastAsia="Arial" w:hAnsi="Barlow" w:cs="Arial"/>
          <w:b/>
          <w:color w:val="ECA327"/>
          <w:sz w:val="22"/>
          <w:szCs w:val="22"/>
          <w:u w:color="000000"/>
        </w:rPr>
      </w:pPr>
    </w:p>
    <w:p w14:paraId="14F847EB" w14:textId="77777777" w:rsidR="00A91410" w:rsidRPr="005153BD" w:rsidRDefault="00A91410" w:rsidP="00B44DE8">
      <w:pPr>
        <w:jc w:val="both"/>
        <w:rPr>
          <w:rFonts w:ascii="Barlow" w:eastAsia="Arial" w:hAnsi="Barlow" w:cs="Arial"/>
          <w:b/>
          <w:color w:val="ECA327"/>
          <w:sz w:val="22"/>
          <w:szCs w:val="22"/>
          <w:u w:color="000000"/>
        </w:rPr>
      </w:pPr>
      <w:r w:rsidRPr="005153BD">
        <w:rPr>
          <w:rFonts w:ascii="Barlow" w:eastAsia="Arial" w:hAnsi="Barlow" w:cs="Arial"/>
          <w:b/>
          <w:color w:val="ECA327"/>
          <w:sz w:val="22"/>
          <w:szCs w:val="22"/>
          <w:u w:color="000000"/>
        </w:rPr>
        <w:t>TO APPLY</w:t>
      </w:r>
    </w:p>
    <w:p w14:paraId="18870364" w14:textId="58542C53" w:rsidR="00D874D1" w:rsidRDefault="00A91410" w:rsidP="00D874D1">
      <w:pPr>
        <w:jc w:val="both"/>
        <w:rPr>
          <w:rFonts w:ascii="Barlow" w:hAnsi="Barlow"/>
          <w:sz w:val="22"/>
          <w:szCs w:val="22"/>
        </w:rPr>
      </w:pPr>
      <w:r w:rsidRPr="005153BD">
        <w:rPr>
          <w:rFonts w:ascii="Barlow" w:eastAsia="Barlow" w:hAnsi="Barlow" w:cs="Barlow"/>
          <w:sz w:val="22"/>
          <w:szCs w:val="22"/>
        </w:rPr>
        <w:t xml:space="preserve">Please send your CV and a 1 page cover letter outlining your relevant experience and motivation for applying to </w:t>
      </w:r>
      <w:r w:rsidRPr="005153BD">
        <w:rPr>
          <w:rFonts w:ascii="Barlow" w:eastAsia="Barlow" w:hAnsi="Barlow" w:cs="Barlow"/>
          <w:b/>
          <w:bCs/>
          <w:sz w:val="22"/>
          <w:szCs w:val="22"/>
        </w:rPr>
        <w:t xml:space="preserve">info@integrityaction.org by </w:t>
      </w:r>
      <w:r w:rsidR="00BB0C09">
        <w:rPr>
          <w:rFonts w:ascii="Barlow" w:eastAsia="Barlow" w:hAnsi="Barlow" w:cs="Barlow"/>
          <w:b/>
          <w:bCs/>
          <w:sz w:val="22"/>
          <w:szCs w:val="22"/>
        </w:rPr>
        <w:t xml:space="preserve">8 </w:t>
      </w:r>
      <w:r w:rsidR="00F539AA">
        <w:rPr>
          <w:rFonts w:ascii="Barlow" w:eastAsia="Barlow" w:hAnsi="Barlow" w:cs="Barlow"/>
          <w:b/>
          <w:bCs/>
          <w:sz w:val="22"/>
          <w:szCs w:val="22"/>
        </w:rPr>
        <w:t>April</w:t>
      </w:r>
      <w:r w:rsidRPr="005153BD">
        <w:rPr>
          <w:rFonts w:ascii="Barlow" w:eastAsia="Barlow" w:hAnsi="Barlow" w:cs="Barlow"/>
          <w:b/>
          <w:bCs/>
          <w:sz w:val="22"/>
          <w:szCs w:val="22"/>
        </w:rPr>
        <w:t xml:space="preserve"> 2025. </w:t>
      </w:r>
      <w:r w:rsidRPr="005153BD">
        <w:rPr>
          <w:rFonts w:ascii="Barlow" w:eastAsia="Barlow" w:hAnsi="Barlow" w:cs="Barlow"/>
          <w:sz w:val="22"/>
          <w:szCs w:val="22"/>
        </w:rPr>
        <w:t>Only short-listed candidates will be contacted.</w:t>
      </w:r>
      <w:r w:rsidR="00032F4C">
        <w:rPr>
          <w:rFonts w:ascii="Barlow" w:eastAsia="Barlow" w:hAnsi="Barlow" w:cs="Barlow"/>
          <w:sz w:val="22"/>
          <w:szCs w:val="22"/>
        </w:rPr>
        <w:t xml:space="preserve">  </w:t>
      </w:r>
      <w:r w:rsidR="00EE514F" w:rsidRPr="00EE514F">
        <w:rPr>
          <w:rFonts w:ascii="Barlow" w:eastAsia="Barlow" w:hAnsi="Barlow" w:cs="Barlow"/>
          <w:sz w:val="22"/>
          <w:szCs w:val="22"/>
        </w:rPr>
        <w:t xml:space="preserve">Interviews are expected to take place in April 2025, with an anticipated start date in May </w:t>
      </w:r>
      <w:r w:rsidR="00EE514F">
        <w:rPr>
          <w:rFonts w:ascii="Barlow" w:eastAsia="Barlow" w:hAnsi="Barlow" w:cs="Barlow"/>
          <w:sz w:val="22"/>
          <w:szCs w:val="22"/>
        </w:rPr>
        <w:t xml:space="preserve">or June </w:t>
      </w:r>
      <w:r w:rsidR="00EE514F" w:rsidRPr="00EE514F">
        <w:rPr>
          <w:rFonts w:ascii="Barlow" w:eastAsia="Barlow" w:hAnsi="Barlow" w:cs="Barlow"/>
          <w:sz w:val="22"/>
          <w:szCs w:val="22"/>
        </w:rPr>
        <w:t>2025.</w:t>
      </w:r>
      <w:r w:rsidR="00EE514F">
        <w:rPr>
          <w:rFonts w:ascii="Barlow" w:eastAsia="Barlow" w:hAnsi="Barlow" w:cs="Barlow"/>
          <w:sz w:val="22"/>
          <w:szCs w:val="22"/>
        </w:rPr>
        <w:t xml:space="preserve"> </w:t>
      </w:r>
      <w:r w:rsidRPr="005153BD">
        <w:rPr>
          <w:rFonts w:ascii="Barlow" w:eastAsia="Barlow" w:hAnsi="Barlow" w:cs="Barlow"/>
          <w:sz w:val="22"/>
          <w:szCs w:val="22"/>
        </w:rPr>
        <w:t xml:space="preserve">If you have questions or need to discuss the role before applying, contact </w:t>
      </w:r>
      <w:hyperlink r:id="rId13" w:history="1">
        <w:r w:rsidRPr="005153BD">
          <w:rPr>
            <w:rStyle w:val="Hyperlink"/>
            <w:rFonts w:ascii="Barlow" w:eastAsia="Barlow" w:hAnsi="Barlow" w:cs="Barlow"/>
            <w:sz w:val="22"/>
            <w:szCs w:val="22"/>
          </w:rPr>
          <w:t>brittany.stevens@integrityaction.org</w:t>
        </w:r>
      </w:hyperlink>
    </w:p>
    <w:p w14:paraId="72B7A46C" w14:textId="77777777" w:rsidR="00F539AA" w:rsidRPr="00D874D1" w:rsidRDefault="00F539AA" w:rsidP="00D874D1">
      <w:pPr>
        <w:jc w:val="both"/>
        <w:rPr>
          <w:rFonts w:ascii="Barlow" w:hAnsi="Barlow"/>
          <w:sz w:val="22"/>
          <w:szCs w:val="22"/>
        </w:rPr>
      </w:pPr>
    </w:p>
    <w:p w14:paraId="47EB04FE" w14:textId="7E6FB943" w:rsidR="008814EB" w:rsidRPr="00352668" w:rsidRDefault="00A91410" w:rsidP="00352668">
      <w:pPr>
        <w:jc w:val="center"/>
        <w:rPr>
          <w:rFonts w:ascii="Barlow" w:eastAsia="Barlow" w:hAnsi="Barlow" w:cs="Barlow"/>
          <w:sz w:val="22"/>
          <w:szCs w:val="22"/>
          <w:u w:val="single"/>
        </w:rPr>
      </w:pPr>
      <w:r w:rsidRPr="005153BD">
        <w:rPr>
          <w:rFonts w:ascii="Barlow" w:eastAsia="Barlow" w:hAnsi="Barlow" w:cs="Barlow"/>
          <w:sz w:val="22"/>
          <w:szCs w:val="22"/>
        </w:rPr>
        <w:t xml:space="preserve">For details on how we handle your data see our privacy notice: </w:t>
      </w:r>
      <w:hyperlink r:id="rId14">
        <w:r w:rsidRPr="005153BD">
          <w:rPr>
            <w:rStyle w:val="Hyperlink"/>
            <w:rFonts w:ascii="Barlow" w:eastAsia="Barlow" w:hAnsi="Barlow" w:cs="Barlow"/>
            <w:sz w:val="22"/>
            <w:szCs w:val="22"/>
          </w:rPr>
          <w:t>https://integrityaction.org/privacy-policy/</w:t>
        </w:r>
      </w:hyperlink>
    </w:p>
    <w:sectPr w:rsidR="008814EB" w:rsidRPr="00352668">
      <w:headerReference w:type="default" r:id="rId15"/>
      <w:footerReference w:type="defaul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69068B" w14:textId="77777777" w:rsidR="00693C97" w:rsidRDefault="00693C97">
      <w:r>
        <w:separator/>
      </w:r>
    </w:p>
  </w:endnote>
  <w:endnote w:type="continuationSeparator" w:id="0">
    <w:p w14:paraId="7A9E33FF" w14:textId="77777777" w:rsidR="00693C97" w:rsidRDefault="00693C97">
      <w:r>
        <w:continuationSeparator/>
      </w:r>
    </w:p>
  </w:endnote>
  <w:endnote w:type="continuationNotice" w:id="1">
    <w:p w14:paraId="534100F7" w14:textId="77777777" w:rsidR="00CA161E" w:rsidRDefault="00CA16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Draft Natural HiRes A">
    <w:altName w:val="Calibri"/>
    <w:panose1 w:val="00000000000000000000"/>
    <w:charset w:val="00"/>
    <w:family w:val="swiss"/>
    <w:notTrueType/>
    <w:pitch w:val="variable"/>
    <w:sig w:usb0="A000002F" w:usb1="5000A47B" w:usb2="00000000" w:usb3="00000000" w:csb0="00000093" w:csb1="00000000"/>
  </w:font>
  <w:font w:name="Barlow">
    <w:altName w:val="Calibri"/>
    <w:charset w:val="00"/>
    <w:family w:val="auto"/>
    <w:pitch w:val="variable"/>
    <w:sig w:usb0="20000007" w:usb1="00000000" w:usb2="00000000" w:usb3="00000000" w:csb0="0000019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C1F82" w14:textId="611AD1B8" w:rsidR="00C82440" w:rsidRDefault="007A7A20">
    <w:pPr>
      <w:pStyle w:val="BodyA"/>
      <w:tabs>
        <w:tab w:val="right" w:pos="9340"/>
      </w:tabs>
      <w:jc w:val="center"/>
    </w:pPr>
    <w:r>
      <w:rPr>
        <w:rFonts w:ascii="Arial" w:hAnsi="Arial"/>
        <w:sz w:val="22"/>
        <w:szCs w:val="22"/>
      </w:rPr>
      <w:fldChar w:fldCharType="begin"/>
    </w:r>
    <w:r>
      <w:rPr>
        <w:rFonts w:ascii="Arial" w:hAnsi="Arial"/>
        <w:sz w:val="22"/>
        <w:szCs w:val="22"/>
      </w:rPr>
      <w:instrText xml:space="preserve"> PAGE </w:instrText>
    </w:r>
    <w:r>
      <w:rPr>
        <w:rFonts w:ascii="Arial" w:hAnsi="Arial"/>
        <w:sz w:val="22"/>
        <w:szCs w:val="22"/>
      </w:rPr>
      <w:fldChar w:fldCharType="separate"/>
    </w:r>
    <w:r w:rsidR="007103C7">
      <w:rPr>
        <w:rFonts w:ascii="Arial" w:hAnsi="Arial"/>
        <w:noProof/>
        <w:sz w:val="22"/>
        <w:szCs w:val="22"/>
      </w:rPr>
      <w:t>1</w:t>
    </w:r>
    <w:r>
      <w:rPr>
        <w:rFonts w:ascii="Arial" w:hAnsi="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402C0B" w14:textId="77777777" w:rsidR="00693C97" w:rsidRDefault="00693C97">
      <w:r>
        <w:separator/>
      </w:r>
    </w:p>
  </w:footnote>
  <w:footnote w:type="continuationSeparator" w:id="0">
    <w:p w14:paraId="2E6086FA" w14:textId="77777777" w:rsidR="00693C97" w:rsidRDefault="00693C97">
      <w:r>
        <w:continuationSeparator/>
      </w:r>
    </w:p>
  </w:footnote>
  <w:footnote w:type="continuationNotice" w:id="1">
    <w:p w14:paraId="3AF2368A" w14:textId="77777777" w:rsidR="00CA161E" w:rsidRDefault="00CA16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7C877" w14:textId="3B07F4FA" w:rsidR="00C82440" w:rsidRDefault="005C12C4">
    <w:pPr>
      <w:pStyle w:val="HeaderFooter"/>
    </w:pPr>
    <w:r w:rsidRPr="00BC2699">
      <w:rPr>
        <w:rFonts w:ascii="Barlow" w:hAnsi="Barlow"/>
        <w:noProof/>
        <w:color w:val="3B3A5E"/>
      </w:rPr>
      <w:drawing>
        <wp:anchor distT="0" distB="0" distL="114300" distR="114300" simplePos="0" relativeHeight="251658240" behindDoc="1" locked="0" layoutInCell="1" allowOverlap="1" wp14:anchorId="3B4DE11B" wp14:editId="042E0502">
          <wp:simplePos x="0" y="0"/>
          <wp:positionH relativeFrom="column">
            <wp:posOffset>4565650</wp:posOffset>
          </wp:positionH>
          <wp:positionV relativeFrom="paragraph">
            <wp:posOffset>-234950</wp:posOffset>
          </wp:positionV>
          <wp:extent cx="1828800" cy="630555"/>
          <wp:effectExtent l="0" t="0" r="0" b="0"/>
          <wp:wrapNone/>
          <wp:docPr id="3" name="Picture 3" descr="C:\Users\Isabelle Kermeen\AppData\Local\Microsoft\Windows\INetCache\Content.Word\I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sabelle Kermeen\AppData\Local\Microsoft\Windows\INetCache\Content.Word\IA_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28800" cy="6305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77532"/>
    <w:multiLevelType w:val="multilevel"/>
    <w:tmpl w:val="8132C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D508D"/>
    <w:multiLevelType w:val="multilevel"/>
    <w:tmpl w:val="CBE21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515AAA"/>
    <w:multiLevelType w:val="multilevel"/>
    <w:tmpl w:val="083C2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BF040D"/>
    <w:multiLevelType w:val="multilevel"/>
    <w:tmpl w:val="407648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A144E28"/>
    <w:multiLevelType w:val="hybridMultilevel"/>
    <w:tmpl w:val="3A94AA7A"/>
    <w:styleLink w:val="ImportedStyle2"/>
    <w:lvl w:ilvl="0" w:tplc="88021CB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76472F8">
      <w:start w:val="1"/>
      <w:numFmt w:val="bullet"/>
      <w:lvlText w:val="o"/>
      <w:lvlJc w:val="left"/>
      <w:pPr>
        <w:ind w:left="1457" w:hanging="37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D487A98">
      <w:start w:val="1"/>
      <w:numFmt w:val="bullet"/>
      <w:lvlText w:val="▪"/>
      <w:lvlJc w:val="left"/>
      <w:pPr>
        <w:ind w:left="2177" w:hanging="37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3DE8410">
      <w:start w:val="1"/>
      <w:numFmt w:val="bullet"/>
      <w:lvlText w:val="·"/>
      <w:lvlJc w:val="left"/>
      <w:pPr>
        <w:ind w:left="2897" w:hanging="37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F8EC958">
      <w:start w:val="1"/>
      <w:numFmt w:val="bullet"/>
      <w:lvlText w:val="o"/>
      <w:lvlJc w:val="left"/>
      <w:pPr>
        <w:ind w:left="3617" w:hanging="37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C06C144">
      <w:start w:val="1"/>
      <w:numFmt w:val="bullet"/>
      <w:lvlText w:val="▪"/>
      <w:lvlJc w:val="left"/>
      <w:pPr>
        <w:ind w:left="4337" w:hanging="37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174A54C">
      <w:start w:val="1"/>
      <w:numFmt w:val="bullet"/>
      <w:lvlText w:val="·"/>
      <w:lvlJc w:val="left"/>
      <w:pPr>
        <w:ind w:left="5057" w:hanging="37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85C2A6C">
      <w:start w:val="1"/>
      <w:numFmt w:val="bullet"/>
      <w:lvlText w:val="o"/>
      <w:lvlJc w:val="left"/>
      <w:pPr>
        <w:ind w:left="5777" w:hanging="37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E50F186">
      <w:start w:val="1"/>
      <w:numFmt w:val="bullet"/>
      <w:lvlText w:val="▪"/>
      <w:lvlJc w:val="left"/>
      <w:pPr>
        <w:ind w:left="6497" w:hanging="37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1F3502D"/>
    <w:multiLevelType w:val="multilevel"/>
    <w:tmpl w:val="06D0B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D73CA0"/>
    <w:multiLevelType w:val="hybridMultilevel"/>
    <w:tmpl w:val="81D2C718"/>
    <w:numStyleLink w:val="ImportedStyle3"/>
  </w:abstractNum>
  <w:abstractNum w:abstractNumId="7" w15:restartNumberingAfterBreak="0">
    <w:nsid w:val="22776746"/>
    <w:multiLevelType w:val="hybridMultilevel"/>
    <w:tmpl w:val="48D8E390"/>
    <w:lvl w:ilvl="0" w:tplc="0409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9222BDEC">
      <w:start w:val="1"/>
      <w:numFmt w:val="bullet"/>
      <w:lvlText w:val="o"/>
      <w:lvlJc w:val="left"/>
      <w:pPr>
        <w:ind w:left="1457" w:hanging="37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A22A9374">
      <w:start w:val="1"/>
      <w:numFmt w:val="bullet"/>
      <w:lvlText w:val="▪"/>
      <w:lvlJc w:val="left"/>
      <w:pPr>
        <w:ind w:left="2177" w:hanging="37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477CCD18">
      <w:start w:val="1"/>
      <w:numFmt w:val="bullet"/>
      <w:lvlText w:val="•"/>
      <w:lvlJc w:val="left"/>
      <w:pPr>
        <w:ind w:left="2897" w:hanging="37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C26AE388">
      <w:start w:val="1"/>
      <w:numFmt w:val="bullet"/>
      <w:lvlText w:val="o"/>
      <w:lvlJc w:val="left"/>
      <w:pPr>
        <w:ind w:left="3617" w:hanging="37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2C284B2">
      <w:start w:val="1"/>
      <w:numFmt w:val="bullet"/>
      <w:lvlText w:val="▪"/>
      <w:lvlJc w:val="left"/>
      <w:pPr>
        <w:ind w:left="4337" w:hanging="37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6FACA40">
      <w:start w:val="1"/>
      <w:numFmt w:val="bullet"/>
      <w:lvlText w:val="•"/>
      <w:lvlJc w:val="left"/>
      <w:pPr>
        <w:ind w:left="5057" w:hanging="37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2044404">
      <w:start w:val="1"/>
      <w:numFmt w:val="bullet"/>
      <w:lvlText w:val="o"/>
      <w:lvlJc w:val="left"/>
      <w:pPr>
        <w:ind w:left="5777" w:hanging="37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A37C63B2">
      <w:start w:val="1"/>
      <w:numFmt w:val="bullet"/>
      <w:lvlText w:val="▪"/>
      <w:lvlJc w:val="left"/>
      <w:pPr>
        <w:ind w:left="6497" w:hanging="37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2F00BD9"/>
    <w:multiLevelType w:val="hybridMultilevel"/>
    <w:tmpl w:val="70C0F5A2"/>
    <w:lvl w:ilvl="0" w:tplc="0409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805A87EC">
      <w:start w:val="1"/>
      <w:numFmt w:val="bullet"/>
      <w:lvlText w:val="o"/>
      <w:lvlJc w:val="left"/>
      <w:pPr>
        <w:ind w:left="1457" w:hanging="37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7CE4630">
      <w:start w:val="1"/>
      <w:numFmt w:val="bullet"/>
      <w:lvlText w:val="▪"/>
      <w:lvlJc w:val="left"/>
      <w:pPr>
        <w:ind w:left="2177" w:hanging="37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44C1076">
      <w:start w:val="1"/>
      <w:numFmt w:val="bullet"/>
      <w:lvlText w:val="·"/>
      <w:lvlJc w:val="left"/>
      <w:pPr>
        <w:ind w:left="2897" w:hanging="37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F38FB2C">
      <w:start w:val="1"/>
      <w:numFmt w:val="bullet"/>
      <w:lvlText w:val="o"/>
      <w:lvlJc w:val="left"/>
      <w:pPr>
        <w:ind w:left="3617" w:hanging="37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F4EB602">
      <w:start w:val="1"/>
      <w:numFmt w:val="bullet"/>
      <w:lvlText w:val="▪"/>
      <w:lvlJc w:val="left"/>
      <w:pPr>
        <w:ind w:left="4337" w:hanging="37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4E0F248">
      <w:start w:val="1"/>
      <w:numFmt w:val="bullet"/>
      <w:lvlText w:val="·"/>
      <w:lvlJc w:val="left"/>
      <w:pPr>
        <w:ind w:left="5057" w:hanging="37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2F67184">
      <w:start w:val="1"/>
      <w:numFmt w:val="bullet"/>
      <w:lvlText w:val="o"/>
      <w:lvlJc w:val="left"/>
      <w:pPr>
        <w:ind w:left="5777" w:hanging="37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78A1B2C">
      <w:start w:val="1"/>
      <w:numFmt w:val="bullet"/>
      <w:lvlText w:val="▪"/>
      <w:lvlJc w:val="left"/>
      <w:pPr>
        <w:ind w:left="6497" w:hanging="37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4905BFE"/>
    <w:multiLevelType w:val="multilevel"/>
    <w:tmpl w:val="CCF42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C20275"/>
    <w:multiLevelType w:val="hybridMultilevel"/>
    <w:tmpl w:val="3A94AA7A"/>
    <w:numStyleLink w:val="ImportedStyle2"/>
  </w:abstractNum>
  <w:abstractNum w:abstractNumId="11" w15:restartNumberingAfterBreak="0">
    <w:nsid w:val="29C81D3A"/>
    <w:multiLevelType w:val="hybridMultilevel"/>
    <w:tmpl w:val="D8442834"/>
    <w:numStyleLink w:val="ImportedStyle30"/>
  </w:abstractNum>
  <w:abstractNum w:abstractNumId="12" w15:restartNumberingAfterBreak="0">
    <w:nsid w:val="2B447895"/>
    <w:multiLevelType w:val="multilevel"/>
    <w:tmpl w:val="7DA24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534DD0"/>
    <w:multiLevelType w:val="hybridMultilevel"/>
    <w:tmpl w:val="D8442834"/>
    <w:styleLink w:val="ImportedStyle30"/>
    <w:lvl w:ilvl="0" w:tplc="9F786848">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2DD6E234">
      <w:start w:val="1"/>
      <w:numFmt w:val="bullet"/>
      <w:lvlText w:val="○"/>
      <w:lvlJc w:val="left"/>
      <w:pPr>
        <w:ind w:left="1457" w:hanging="37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8E2C9B50">
      <w:start w:val="1"/>
      <w:numFmt w:val="bullet"/>
      <w:lvlText w:val="■"/>
      <w:lvlJc w:val="left"/>
      <w:pPr>
        <w:ind w:left="2177" w:hanging="37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F6E69F66">
      <w:start w:val="1"/>
      <w:numFmt w:val="bullet"/>
      <w:lvlText w:val="●"/>
      <w:lvlJc w:val="left"/>
      <w:pPr>
        <w:ind w:left="2897" w:hanging="37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95F2F598">
      <w:start w:val="1"/>
      <w:numFmt w:val="bullet"/>
      <w:lvlText w:val="○"/>
      <w:lvlJc w:val="left"/>
      <w:pPr>
        <w:ind w:left="3617" w:hanging="37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3586022">
      <w:start w:val="1"/>
      <w:numFmt w:val="bullet"/>
      <w:lvlText w:val="■"/>
      <w:lvlJc w:val="left"/>
      <w:pPr>
        <w:ind w:left="4337" w:hanging="37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6A56CE00">
      <w:start w:val="1"/>
      <w:numFmt w:val="bullet"/>
      <w:lvlText w:val="●"/>
      <w:lvlJc w:val="left"/>
      <w:pPr>
        <w:ind w:left="5057" w:hanging="37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4CDC1AC2">
      <w:start w:val="1"/>
      <w:numFmt w:val="bullet"/>
      <w:lvlText w:val="○"/>
      <w:lvlJc w:val="left"/>
      <w:pPr>
        <w:ind w:left="5777" w:hanging="37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FF588622">
      <w:start w:val="1"/>
      <w:numFmt w:val="bullet"/>
      <w:lvlText w:val="■"/>
      <w:lvlJc w:val="left"/>
      <w:pPr>
        <w:ind w:left="6497" w:hanging="37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2AA3F82"/>
    <w:multiLevelType w:val="hybridMultilevel"/>
    <w:tmpl w:val="450AE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1F70F2"/>
    <w:multiLevelType w:val="hybridMultilevel"/>
    <w:tmpl w:val="95D80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DD0BEA"/>
    <w:multiLevelType w:val="multilevel"/>
    <w:tmpl w:val="6CC405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F186A55"/>
    <w:multiLevelType w:val="multilevel"/>
    <w:tmpl w:val="03F65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4F328B"/>
    <w:multiLevelType w:val="hybridMultilevel"/>
    <w:tmpl w:val="35124BB6"/>
    <w:numStyleLink w:val="ImportedStyle1"/>
  </w:abstractNum>
  <w:abstractNum w:abstractNumId="19" w15:restartNumberingAfterBreak="0">
    <w:nsid w:val="68777B3E"/>
    <w:multiLevelType w:val="hybridMultilevel"/>
    <w:tmpl w:val="A68CF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8324F9"/>
    <w:multiLevelType w:val="hybridMultilevel"/>
    <w:tmpl w:val="3392EA42"/>
    <w:lvl w:ilvl="0" w:tplc="0409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805A87EC">
      <w:start w:val="1"/>
      <w:numFmt w:val="bullet"/>
      <w:lvlText w:val="o"/>
      <w:lvlJc w:val="left"/>
      <w:pPr>
        <w:ind w:left="1457" w:hanging="37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7CE4630">
      <w:start w:val="1"/>
      <w:numFmt w:val="bullet"/>
      <w:lvlText w:val="▪"/>
      <w:lvlJc w:val="left"/>
      <w:pPr>
        <w:ind w:left="2177" w:hanging="37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44C1076">
      <w:start w:val="1"/>
      <w:numFmt w:val="bullet"/>
      <w:lvlText w:val="·"/>
      <w:lvlJc w:val="left"/>
      <w:pPr>
        <w:ind w:left="2897" w:hanging="37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F38FB2C">
      <w:start w:val="1"/>
      <w:numFmt w:val="bullet"/>
      <w:lvlText w:val="o"/>
      <w:lvlJc w:val="left"/>
      <w:pPr>
        <w:ind w:left="3617" w:hanging="37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F4EB602">
      <w:start w:val="1"/>
      <w:numFmt w:val="bullet"/>
      <w:lvlText w:val="▪"/>
      <w:lvlJc w:val="left"/>
      <w:pPr>
        <w:ind w:left="4337" w:hanging="37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4E0F248">
      <w:start w:val="1"/>
      <w:numFmt w:val="bullet"/>
      <w:lvlText w:val="·"/>
      <w:lvlJc w:val="left"/>
      <w:pPr>
        <w:ind w:left="5057" w:hanging="37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2F67184">
      <w:start w:val="1"/>
      <w:numFmt w:val="bullet"/>
      <w:lvlText w:val="o"/>
      <w:lvlJc w:val="left"/>
      <w:pPr>
        <w:ind w:left="5777" w:hanging="37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78A1B2C">
      <w:start w:val="1"/>
      <w:numFmt w:val="bullet"/>
      <w:lvlText w:val="▪"/>
      <w:lvlJc w:val="left"/>
      <w:pPr>
        <w:ind w:left="6497" w:hanging="37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68D91312"/>
    <w:multiLevelType w:val="multilevel"/>
    <w:tmpl w:val="8168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2A4C58"/>
    <w:multiLevelType w:val="multilevel"/>
    <w:tmpl w:val="0060A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2B4A39"/>
    <w:multiLevelType w:val="hybridMultilevel"/>
    <w:tmpl w:val="81D2C718"/>
    <w:styleLink w:val="ImportedStyle3"/>
    <w:lvl w:ilvl="0" w:tplc="785A9BBC">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FE025EA6">
      <w:start w:val="1"/>
      <w:numFmt w:val="bullet"/>
      <w:lvlText w:val="o"/>
      <w:lvlJc w:val="left"/>
      <w:pPr>
        <w:ind w:left="1457" w:hanging="37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6CEC2E90">
      <w:start w:val="1"/>
      <w:numFmt w:val="bullet"/>
      <w:lvlText w:val="▪"/>
      <w:lvlJc w:val="left"/>
      <w:pPr>
        <w:ind w:left="2177" w:hanging="37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108DACC">
      <w:start w:val="1"/>
      <w:numFmt w:val="bullet"/>
      <w:lvlText w:val="•"/>
      <w:lvlJc w:val="left"/>
      <w:pPr>
        <w:ind w:left="2897" w:hanging="37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8698FEBC">
      <w:start w:val="1"/>
      <w:numFmt w:val="bullet"/>
      <w:lvlText w:val="o"/>
      <w:lvlJc w:val="left"/>
      <w:pPr>
        <w:ind w:left="3617" w:hanging="37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48A1596">
      <w:start w:val="1"/>
      <w:numFmt w:val="bullet"/>
      <w:lvlText w:val="▪"/>
      <w:lvlJc w:val="left"/>
      <w:pPr>
        <w:ind w:left="4337" w:hanging="37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7F30D7D4">
      <w:start w:val="1"/>
      <w:numFmt w:val="bullet"/>
      <w:lvlText w:val="•"/>
      <w:lvlJc w:val="left"/>
      <w:pPr>
        <w:ind w:left="5057" w:hanging="37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69C63D72">
      <w:start w:val="1"/>
      <w:numFmt w:val="bullet"/>
      <w:lvlText w:val="o"/>
      <w:lvlJc w:val="left"/>
      <w:pPr>
        <w:ind w:left="5777" w:hanging="37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8BFAA11C">
      <w:start w:val="1"/>
      <w:numFmt w:val="bullet"/>
      <w:lvlText w:val="▪"/>
      <w:lvlJc w:val="left"/>
      <w:pPr>
        <w:ind w:left="6497" w:hanging="37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6FAD0FF4"/>
    <w:multiLevelType w:val="hybridMultilevel"/>
    <w:tmpl w:val="6A941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0A7C6C"/>
    <w:multiLevelType w:val="hybridMultilevel"/>
    <w:tmpl w:val="35124BB6"/>
    <w:styleLink w:val="ImportedStyle1"/>
    <w:lvl w:ilvl="0" w:tplc="F5402D9E">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5B4E3932">
      <w:start w:val="1"/>
      <w:numFmt w:val="bullet"/>
      <w:lvlText w:val="o"/>
      <w:lvlJc w:val="left"/>
      <w:pPr>
        <w:ind w:left="1457" w:hanging="37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A1F6C2B8">
      <w:start w:val="1"/>
      <w:numFmt w:val="bullet"/>
      <w:lvlText w:val="▪"/>
      <w:lvlJc w:val="left"/>
      <w:pPr>
        <w:ind w:left="2177" w:hanging="37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AA0A0BC">
      <w:start w:val="1"/>
      <w:numFmt w:val="bullet"/>
      <w:lvlText w:val="•"/>
      <w:lvlJc w:val="left"/>
      <w:pPr>
        <w:ind w:left="2897" w:hanging="37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C5875D6">
      <w:start w:val="1"/>
      <w:numFmt w:val="bullet"/>
      <w:lvlText w:val="o"/>
      <w:lvlJc w:val="left"/>
      <w:pPr>
        <w:ind w:left="3617" w:hanging="37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1C4CD6E6">
      <w:start w:val="1"/>
      <w:numFmt w:val="bullet"/>
      <w:lvlText w:val="▪"/>
      <w:lvlJc w:val="left"/>
      <w:pPr>
        <w:ind w:left="4337" w:hanging="37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C36EDB6C">
      <w:start w:val="1"/>
      <w:numFmt w:val="bullet"/>
      <w:lvlText w:val="•"/>
      <w:lvlJc w:val="left"/>
      <w:pPr>
        <w:ind w:left="5057" w:hanging="37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3D72B002">
      <w:start w:val="1"/>
      <w:numFmt w:val="bullet"/>
      <w:lvlText w:val="o"/>
      <w:lvlJc w:val="left"/>
      <w:pPr>
        <w:ind w:left="5777" w:hanging="37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D56E5B34">
      <w:start w:val="1"/>
      <w:numFmt w:val="bullet"/>
      <w:lvlText w:val="▪"/>
      <w:lvlJc w:val="left"/>
      <w:pPr>
        <w:ind w:left="6497" w:hanging="37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73474962"/>
    <w:multiLevelType w:val="hybridMultilevel"/>
    <w:tmpl w:val="FFAC07FE"/>
    <w:lvl w:ilvl="0" w:tplc="0409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9222BDEC">
      <w:start w:val="1"/>
      <w:numFmt w:val="bullet"/>
      <w:lvlText w:val="o"/>
      <w:lvlJc w:val="left"/>
      <w:pPr>
        <w:ind w:left="1457" w:hanging="37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A22A9374">
      <w:start w:val="1"/>
      <w:numFmt w:val="bullet"/>
      <w:lvlText w:val="▪"/>
      <w:lvlJc w:val="left"/>
      <w:pPr>
        <w:ind w:left="2177" w:hanging="37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477CCD18">
      <w:start w:val="1"/>
      <w:numFmt w:val="bullet"/>
      <w:lvlText w:val="•"/>
      <w:lvlJc w:val="left"/>
      <w:pPr>
        <w:ind w:left="2897" w:hanging="37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C26AE388">
      <w:start w:val="1"/>
      <w:numFmt w:val="bullet"/>
      <w:lvlText w:val="o"/>
      <w:lvlJc w:val="left"/>
      <w:pPr>
        <w:ind w:left="3617" w:hanging="37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2C284B2">
      <w:start w:val="1"/>
      <w:numFmt w:val="bullet"/>
      <w:lvlText w:val="▪"/>
      <w:lvlJc w:val="left"/>
      <w:pPr>
        <w:ind w:left="4337" w:hanging="37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6FACA40">
      <w:start w:val="1"/>
      <w:numFmt w:val="bullet"/>
      <w:lvlText w:val="•"/>
      <w:lvlJc w:val="left"/>
      <w:pPr>
        <w:ind w:left="5057" w:hanging="37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2044404">
      <w:start w:val="1"/>
      <w:numFmt w:val="bullet"/>
      <w:lvlText w:val="o"/>
      <w:lvlJc w:val="left"/>
      <w:pPr>
        <w:ind w:left="5777" w:hanging="37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A37C63B2">
      <w:start w:val="1"/>
      <w:numFmt w:val="bullet"/>
      <w:lvlText w:val="▪"/>
      <w:lvlJc w:val="left"/>
      <w:pPr>
        <w:ind w:left="6497" w:hanging="37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7F152D37"/>
    <w:multiLevelType w:val="hybridMultilevel"/>
    <w:tmpl w:val="ACA47EBE"/>
    <w:lvl w:ilvl="0" w:tplc="0409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9222BDEC">
      <w:start w:val="1"/>
      <w:numFmt w:val="bullet"/>
      <w:lvlText w:val="o"/>
      <w:lvlJc w:val="left"/>
      <w:pPr>
        <w:ind w:left="1457" w:hanging="37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A22A9374">
      <w:start w:val="1"/>
      <w:numFmt w:val="bullet"/>
      <w:lvlText w:val="▪"/>
      <w:lvlJc w:val="left"/>
      <w:pPr>
        <w:ind w:left="2177" w:hanging="37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477CCD18">
      <w:start w:val="1"/>
      <w:numFmt w:val="bullet"/>
      <w:lvlText w:val="•"/>
      <w:lvlJc w:val="left"/>
      <w:pPr>
        <w:ind w:left="2897" w:hanging="37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C26AE388">
      <w:start w:val="1"/>
      <w:numFmt w:val="bullet"/>
      <w:lvlText w:val="o"/>
      <w:lvlJc w:val="left"/>
      <w:pPr>
        <w:ind w:left="3617" w:hanging="37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2C284B2">
      <w:start w:val="1"/>
      <w:numFmt w:val="bullet"/>
      <w:lvlText w:val="▪"/>
      <w:lvlJc w:val="left"/>
      <w:pPr>
        <w:ind w:left="4337" w:hanging="37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6FACA40">
      <w:start w:val="1"/>
      <w:numFmt w:val="bullet"/>
      <w:lvlText w:val="•"/>
      <w:lvlJc w:val="left"/>
      <w:pPr>
        <w:ind w:left="5057" w:hanging="37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2044404">
      <w:start w:val="1"/>
      <w:numFmt w:val="bullet"/>
      <w:lvlText w:val="o"/>
      <w:lvlJc w:val="left"/>
      <w:pPr>
        <w:ind w:left="5777" w:hanging="37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A37C63B2">
      <w:start w:val="1"/>
      <w:numFmt w:val="bullet"/>
      <w:lvlText w:val="▪"/>
      <w:lvlJc w:val="left"/>
      <w:pPr>
        <w:ind w:left="6497" w:hanging="37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738088033">
    <w:abstractNumId w:val="25"/>
  </w:num>
  <w:num w:numId="2" w16cid:durableId="306478505">
    <w:abstractNumId w:val="18"/>
  </w:num>
  <w:num w:numId="3" w16cid:durableId="2111194171">
    <w:abstractNumId w:val="4"/>
  </w:num>
  <w:num w:numId="4" w16cid:durableId="2022000149">
    <w:abstractNumId w:val="10"/>
  </w:num>
  <w:num w:numId="5" w16cid:durableId="286200456">
    <w:abstractNumId w:val="23"/>
  </w:num>
  <w:num w:numId="6" w16cid:durableId="1932544616">
    <w:abstractNumId w:val="6"/>
  </w:num>
  <w:num w:numId="7" w16cid:durableId="1643270501">
    <w:abstractNumId w:val="13"/>
  </w:num>
  <w:num w:numId="8" w16cid:durableId="1940946335">
    <w:abstractNumId w:val="11"/>
  </w:num>
  <w:num w:numId="9" w16cid:durableId="1435635868">
    <w:abstractNumId w:val="15"/>
  </w:num>
  <w:num w:numId="10" w16cid:durableId="333386900">
    <w:abstractNumId w:val="20"/>
  </w:num>
  <w:num w:numId="11" w16cid:durableId="1402482690">
    <w:abstractNumId w:val="8"/>
  </w:num>
  <w:num w:numId="12" w16cid:durableId="813908434">
    <w:abstractNumId w:val="7"/>
  </w:num>
  <w:num w:numId="13" w16cid:durableId="223416331">
    <w:abstractNumId w:val="26"/>
  </w:num>
  <w:num w:numId="14" w16cid:durableId="326713408">
    <w:abstractNumId w:val="27"/>
  </w:num>
  <w:num w:numId="15" w16cid:durableId="1708720280">
    <w:abstractNumId w:val="1"/>
  </w:num>
  <w:num w:numId="16" w16cid:durableId="165749423">
    <w:abstractNumId w:val="12"/>
  </w:num>
  <w:num w:numId="17" w16cid:durableId="385224283">
    <w:abstractNumId w:val="9"/>
  </w:num>
  <w:num w:numId="18" w16cid:durableId="1331714299">
    <w:abstractNumId w:val="17"/>
  </w:num>
  <w:num w:numId="19" w16cid:durableId="1858738904">
    <w:abstractNumId w:val="22"/>
  </w:num>
  <w:num w:numId="20" w16cid:durableId="1162088802">
    <w:abstractNumId w:val="5"/>
  </w:num>
  <w:num w:numId="21" w16cid:durableId="671688692">
    <w:abstractNumId w:val="2"/>
  </w:num>
  <w:num w:numId="22" w16cid:durableId="390226772">
    <w:abstractNumId w:val="0"/>
  </w:num>
  <w:num w:numId="23" w16cid:durableId="2074425997">
    <w:abstractNumId w:val="21"/>
  </w:num>
  <w:num w:numId="24" w16cid:durableId="683826909">
    <w:abstractNumId w:val="3"/>
  </w:num>
  <w:num w:numId="25" w16cid:durableId="1842502409">
    <w:abstractNumId w:val="16"/>
  </w:num>
  <w:num w:numId="26" w16cid:durableId="1220745473">
    <w:abstractNumId w:val="24"/>
  </w:num>
  <w:num w:numId="27" w16cid:durableId="216472556">
    <w:abstractNumId w:val="19"/>
  </w:num>
  <w:num w:numId="28" w16cid:durableId="34151867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autoHyphenation/>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440"/>
    <w:rsid w:val="00000818"/>
    <w:rsid w:val="00032F4C"/>
    <w:rsid w:val="00056D3E"/>
    <w:rsid w:val="000B1A69"/>
    <w:rsid w:val="000E0BD4"/>
    <w:rsid w:val="001075CD"/>
    <w:rsid w:val="0014008B"/>
    <w:rsid w:val="00187BAC"/>
    <w:rsid w:val="001F3557"/>
    <w:rsid w:val="0020392D"/>
    <w:rsid w:val="00205BC0"/>
    <w:rsid w:val="00244D3E"/>
    <w:rsid w:val="002B0116"/>
    <w:rsid w:val="002B3691"/>
    <w:rsid w:val="002C4098"/>
    <w:rsid w:val="002D1622"/>
    <w:rsid w:val="002D4149"/>
    <w:rsid w:val="002F0913"/>
    <w:rsid w:val="002F5470"/>
    <w:rsid w:val="00344E48"/>
    <w:rsid w:val="003512E0"/>
    <w:rsid w:val="00352668"/>
    <w:rsid w:val="003608FA"/>
    <w:rsid w:val="0037259C"/>
    <w:rsid w:val="003726E2"/>
    <w:rsid w:val="00375983"/>
    <w:rsid w:val="003E3C3D"/>
    <w:rsid w:val="00427D12"/>
    <w:rsid w:val="00453274"/>
    <w:rsid w:val="00453D3D"/>
    <w:rsid w:val="004635DB"/>
    <w:rsid w:val="004A5E10"/>
    <w:rsid w:val="004A6D30"/>
    <w:rsid w:val="004B3402"/>
    <w:rsid w:val="005005E2"/>
    <w:rsid w:val="005153BD"/>
    <w:rsid w:val="00555278"/>
    <w:rsid w:val="00577E60"/>
    <w:rsid w:val="005A38D7"/>
    <w:rsid w:val="005C12C4"/>
    <w:rsid w:val="005C502E"/>
    <w:rsid w:val="005E332B"/>
    <w:rsid w:val="005E78F5"/>
    <w:rsid w:val="00612FAA"/>
    <w:rsid w:val="00621770"/>
    <w:rsid w:val="00635E9C"/>
    <w:rsid w:val="00676025"/>
    <w:rsid w:val="00693C97"/>
    <w:rsid w:val="006A5393"/>
    <w:rsid w:val="006D6947"/>
    <w:rsid w:val="007103C7"/>
    <w:rsid w:val="00711D84"/>
    <w:rsid w:val="007559B2"/>
    <w:rsid w:val="007731EE"/>
    <w:rsid w:val="007A7A20"/>
    <w:rsid w:val="007F43A2"/>
    <w:rsid w:val="0080290F"/>
    <w:rsid w:val="0082778E"/>
    <w:rsid w:val="00834010"/>
    <w:rsid w:val="008814EB"/>
    <w:rsid w:val="00885314"/>
    <w:rsid w:val="008978AC"/>
    <w:rsid w:val="008A4471"/>
    <w:rsid w:val="008B263E"/>
    <w:rsid w:val="008B416F"/>
    <w:rsid w:val="008D0B2C"/>
    <w:rsid w:val="008D3912"/>
    <w:rsid w:val="008E22FD"/>
    <w:rsid w:val="008E639B"/>
    <w:rsid w:val="00936662"/>
    <w:rsid w:val="00942CDA"/>
    <w:rsid w:val="009852B1"/>
    <w:rsid w:val="00987C02"/>
    <w:rsid w:val="009A4FD5"/>
    <w:rsid w:val="009A7F65"/>
    <w:rsid w:val="009B53E7"/>
    <w:rsid w:val="009C62AC"/>
    <w:rsid w:val="00A1691F"/>
    <w:rsid w:val="00A5738B"/>
    <w:rsid w:val="00A644F3"/>
    <w:rsid w:val="00A821CC"/>
    <w:rsid w:val="00A82F94"/>
    <w:rsid w:val="00A91410"/>
    <w:rsid w:val="00AB11ED"/>
    <w:rsid w:val="00AE3BBA"/>
    <w:rsid w:val="00AE67AA"/>
    <w:rsid w:val="00AF2680"/>
    <w:rsid w:val="00AF6A2B"/>
    <w:rsid w:val="00B061D1"/>
    <w:rsid w:val="00B07119"/>
    <w:rsid w:val="00B17786"/>
    <w:rsid w:val="00B23148"/>
    <w:rsid w:val="00B4254C"/>
    <w:rsid w:val="00B44DE8"/>
    <w:rsid w:val="00B72B32"/>
    <w:rsid w:val="00B84875"/>
    <w:rsid w:val="00BA738D"/>
    <w:rsid w:val="00BB0C09"/>
    <w:rsid w:val="00BC23B8"/>
    <w:rsid w:val="00BC7420"/>
    <w:rsid w:val="00BD66F9"/>
    <w:rsid w:val="00BE0374"/>
    <w:rsid w:val="00C46120"/>
    <w:rsid w:val="00C55B22"/>
    <w:rsid w:val="00C82440"/>
    <w:rsid w:val="00CA161E"/>
    <w:rsid w:val="00CB4A2B"/>
    <w:rsid w:val="00CC324D"/>
    <w:rsid w:val="00CD2667"/>
    <w:rsid w:val="00CE3E5E"/>
    <w:rsid w:val="00D0258D"/>
    <w:rsid w:val="00D03FF1"/>
    <w:rsid w:val="00D343C1"/>
    <w:rsid w:val="00D4769A"/>
    <w:rsid w:val="00D674F1"/>
    <w:rsid w:val="00D74B45"/>
    <w:rsid w:val="00D874D1"/>
    <w:rsid w:val="00D913DB"/>
    <w:rsid w:val="00D96969"/>
    <w:rsid w:val="00DB71B9"/>
    <w:rsid w:val="00DC57CD"/>
    <w:rsid w:val="00DD56BD"/>
    <w:rsid w:val="00DE2C43"/>
    <w:rsid w:val="00E000AF"/>
    <w:rsid w:val="00E0318A"/>
    <w:rsid w:val="00E17294"/>
    <w:rsid w:val="00E4692F"/>
    <w:rsid w:val="00E96398"/>
    <w:rsid w:val="00EC051B"/>
    <w:rsid w:val="00EC2900"/>
    <w:rsid w:val="00EC4891"/>
    <w:rsid w:val="00EC782D"/>
    <w:rsid w:val="00EE514F"/>
    <w:rsid w:val="00EE79AE"/>
    <w:rsid w:val="00F34EC1"/>
    <w:rsid w:val="00F35BCC"/>
    <w:rsid w:val="00F41FF1"/>
    <w:rsid w:val="00F539AA"/>
    <w:rsid w:val="00F93ABB"/>
    <w:rsid w:val="00F945CC"/>
    <w:rsid w:val="00FD0B66"/>
    <w:rsid w:val="00FE2A4B"/>
    <w:rsid w:val="00FE56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F1D16"/>
  <w15:docId w15:val="{92956C13-ECC2-4DFF-9E45-C1CCCFA77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lang w:val="en-US"/>
      <w14:textOutline w14:w="12700" w14:cap="flat" w14:cmpd="sng" w14:algn="ctr">
        <w14:noFill/>
        <w14:prstDash w14:val="solid"/>
        <w14:miter w14:lim="400000"/>
      </w14:textOutline>
    </w:rPr>
  </w:style>
  <w:style w:type="paragraph" w:customStyle="1" w:styleId="Default">
    <w:name w:val="Defaul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paragraph" w:styleId="ListParagraph">
    <w:name w:val="List Paragraph"/>
    <w:pPr>
      <w:ind w:left="720"/>
    </w:pPr>
    <w:rPr>
      <w:rFonts w:cs="Arial Unicode MS"/>
      <w:color w:val="000000"/>
      <w:sz w:val="24"/>
      <w:szCs w:val="24"/>
      <w:u w:color="000000"/>
      <w:lang w:val="en-US"/>
    </w:rPr>
  </w:style>
  <w:style w:type="numbering" w:customStyle="1" w:styleId="ImportedStyle30">
    <w:name w:val="Imported Style 3.0"/>
    <w:pPr>
      <w:numPr>
        <w:numId w:val="7"/>
      </w:numPr>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103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3C7"/>
    <w:rPr>
      <w:rFonts w:ascii="Segoe UI" w:hAnsi="Segoe UI" w:cs="Segoe UI"/>
      <w:sz w:val="18"/>
      <w:szCs w:val="18"/>
      <w:lang w:val="en-US" w:eastAsia="en-US"/>
    </w:rPr>
  </w:style>
  <w:style w:type="character" w:styleId="UnresolvedMention">
    <w:name w:val="Unresolved Mention"/>
    <w:basedOn w:val="DefaultParagraphFont"/>
    <w:uiPriority w:val="99"/>
    <w:semiHidden/>
    <w:unhideWhenUsed/>
    <w:rsid w:val="00000818"/>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D913DB"/>
    <w:rPr>
      <w:b/>
      <w:bCs/>
    </w:rPr>
  </w:style>
  <w:style w:type="character" w:customStyle="1" w:styleId="CommentSubjectChar">
    <w:name w:val="Comment Subject Char"/>
    <w:basedOn w:val="CommentTextChar"/>
    <w:link w:val="CommentSubject"/>
    <w:uiPriority w:val="99"/>
    <w:semiHidden/>
    <w:rsid w:val="00D913DB"/>
    <w:rPr>
      <w:b/>
      <w:bCs/>
      <w:lang w:val="en-US" w:eastAsia="en-US"/>
    </w:rPr>
  </w:style>
  <w:style w:type="paragraph" w:styleId="Header">
    <w:name w:val="header"/>
    <w:basedOn w:val="Normal"/>
    <w:link w:val="HeaderChar"/>
    <w:uiPriority w:val="99"/>
    <w:unhideWhenUsed/>
    <w:rsid w:val="005C12C4"/>
    <w:pPr>
      <w:tabs>
        <w:tab w:val="center" w:pos="4513"/>
        <w:tab w:val="right" w:pos="9026"/>
      </w:tabs>
    </w:pPr>
  </w:style>
  <w:style w:type="character" w:customStyle="1" w:styleId="HeaderChar">
    <w:name w:val="Header Char"/>
    <w:basedOn w:val="DefaultParagraphFont"/>
    <w:link w:val="Header"/>
    <w:uiPriority w:val="99"/>
    <w:rsid w:val="005C12C4"/>
    <w:rPr>
      <w:sz w:val="24"/>
      <w:szCs w:val="24"/>
      <w:lang w:val="en-US" w:eastAsia="en-US"/>
    </w:rPr>
  </w:style>
  <w:style w:type="paragraph" w:styleId="Footer">
    <w:name w:val="footer"/>
    <w:basedOn w:val="Normal"/>
    <w:link w:val="FooterChar"/>
    <w:uiPriority w:val="99"/>
    <w:unhideWhenUsed/>
    <w:rsid w:val="005C12C4"/>
    <w:pPr>
      <w:tabs>
        <w:tab w:val="center" w:pos="4513"/>
        <w:tab w:val="right" w:pos="9026"/>
      </w:tabs>
    </w:pPr>
  </w:style>
  <w:style w:type="character" w:customStyle="1" w:styleId="FooterChar">
    <w:name w:val="Footer Char"/>
    <w:basedOn w:val="DefaultParagraphFont"/>
    <w:link w:val="Footer"/>
    <w:uiPriority w:val="99"/>
    <w:rsid w:val="005C12C4"/>
    <w:rPr>
      <w:sz w:val="24"/>
      <w:szCs w:val="24"/>
      <w:lang w:val="en-US" w:eastAsia="en-US"/>
    </w:rPr>
  </w:style>
  <w:style w:type="paragraph" w:styleId="NoSpacing">
    <w:name w:val="No Spacing"/>
    <w:uiPriority w:val="1"/>
    <w:qFormat/>
    <w:rsid w:val="00056D3E"/>
    <w:rPr>
      <w:sz w:val="24"/>
      <w:szCs w:val="24"/>
      <w:lang w:eastAsia="en-US"/>
    </w:rPr>
  </w:style>
  <w:style w:type="character" w:styleId="FollowedHyperlink">
    <w:name w:val="FollowedHyperlink"/>
    <w:basedOn w:val="DefaultParagraphFont"/>
    <w:uiPriority w:val="99"/>
    <w:semiHidden/>
    <w:unhideWhenUsed/>
    <w:rsid w:val="00635E9C"/>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9210">
      <w:bodyDiv w:val="1"/>
      <w:marLeft w:val="0"/>
      <w:marRight w:val="0"/>
      <w:marTop w:val="0"/>
      <w:marBottom w:val="0"/>
      <w:divBdr>
        <w:top w:val="none" w:sz="0" w:space="0" w:color="auto"/>
        <w:left w:val="none" w:sz="0" w:space="0" w:color="auto"/>
        <w:bottom w:val="none" w:sz="0" w:space="0" w:color="auto"/>
        <w:right w:val="none" w:sz="0" w:space="0" w:color="auto"/>
      </w:divBdr>
    </w:div>
    <w:div w:id="110248132">
      <w:bodyDiv w:val="1"/>
      <w:marLeft w:val="0"/>
      <w:marRight w:val="0"/>
      <w:marTop w:val="0"/>
      <w:marBottom w:val="0"/>
      <w:divBdr>
        <w:top w:val="none" w:sz="0" w:space="0" w:color="auto"/>
        <w:left w:val="none" w:sz="0" w:space="0" w:color="auto"/>
        <w:bottom w:val="none" w:sz="0" w:space="0" w:color="auto"/>
        <w:right w:val="none" w:sz="0" w:space="0" w:color="auto"/>
      </w:divBdr>
    </w:div>
    <w:div w:id="283269518">
      <w:bodyDiv w:val="1"/>
      <w:marLeft w:val="0"/>
      <w:marRight w:val="0"/>
      <w:marTop w:val="0"/>
      <w:marBottom w:val="0"/>
      <w:divBdr>
        <w:top w:val="none" w:sz="0" w:space="0" w:color="auto"/>
        <w:left w:val="none" w:sz="0" w:space="0" w:color="auto"/>
        <w:bottom w:val="none" w:sz="0" w:space="0" w:color="auto"/>
        <w:right w:val="none" w:sz="0" w:space="0" w:color="auto"/>
      </w:divBdr>
    </w:div>
    <w:div w:id="509954622">
      <w:bodyDiv w:val="1"/>
      <w:marLeft w:val="0"/>
      <w:marRight w:val="0"/>
      <w:marTop w:val="0"/>
      <w:marBottom w:val="0"/>
      <w:divBdr>
        <w:top w:val="none" w:sz="0" w:space="0" w:color="auto"/>
        <w:left w:val="none" w:sz="0" w:space="0" w:color="auto"/>
        <w:bottom w:val="none" w:sz="0" w:space="0" w:color="auto"/>
        <w:right w:val="none" w:sz="0" w:space="0" w:color="auto"/>
      </w:divBdr>
    </w:div>
    <w:div w:id="1206406351">
      <w:bodyDiv w:val="1"/>
      <w:marLeft w:val="0"/>
      <w:marRight w:val="0"/>
      <w:marTop w:val="0"/>
      <w:marBottom w:val="0"/>
      <w:divBdr>
        <w:top w:val="none" w:sz="0" w:space="0" w:color="auto"/>
        <w:left w:val="none" w:sz="0" w:space="0" w:color="auto"/>
        <w:bottom w:val="none" w:sz="0" w:space="0" w:color="auto"/>
        <w:right w:val="none" w:sz="0" w:space="0" w:color="auto"/>
      </w:divBdr>
    </w:div>
    <w:div w:id="1427771120">
      <w:bodyDiv w:val="1"/>
      <w:marLeft w:val="0"/>
      <w:marRight w:val="0"/>
      <w:marTop w:val="0"/>
      <w:marBottom w:val="0"/>
      <w:divBdr>
        <w:top w:val="none" w:sz="0" w:space="0" w:color="auto"/>
        <w:left w:val="none" w:sz="0" w:space="0" w:color="auto"/>
        <w:bottom w:val="none" w:sz="0" w:space="0" w:color="auto"/>
        <w:right w:val="none" w:sz="0" w:space="0" w:color="auto"/>
      </w:divBdr>
    </w:div>
    <w:div w:id="1564681077">
      <w:bodyDiv w:val="1"/>
      <w:marLeft w:val="0"/>
      <w:marRight w:val="0"/>
      <w:marTop w:val="0"/>
      <w:marBottom w:val="0"/>
      <w:divBdr>
        <w:top w:val="none" w:sz="0" w:space="0" w:color="auto"/>
        <w:left w:val="none" w:sz="0" w:space="0" w:color="auto"/>
        <w:bottom w:val="none" w:sz="0" w:space="0" w:color="auto"/>
        <w:right w:val="none" w:sz="0" w:space="0" w:color="auto"/>
      </w:divBdr>
    </w:div>
    <w:div w:id="1921908783">
      <w:bodyDiv w:val="1"/>
      <w:marLeft w:val="0"/>
      <w:marRight w:val="0"/>
      <w:marTop w:val="0"/>
      <w:marBottom w:val="0"/>
      <w:divBdr>
        <w:top w:val="none" w:sz="0" w:space="0" w:color="auto"/>
        <w:left w:val="none" w:sz="0" w:space="0" w:color="auto"/>
        <w:bottom w:val="none" w:sz="0" w:space="0" w:color="auto"/>
        <w:right w:val="none" w:sz="0" w:space="0" w:color="auto"/>
      </w:divBdr>
    </w:div>
    <w:div w:id="20648684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brittany.stevens@integrityaction.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ntegrityaction.org/abou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ntegrityaction.org/"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integrityaction.org/about/gender-and-social-justi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ntegrityaction.org/privacy-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130ACD94FA42488E7022B5C06B461A" ma:contentTypeVersion="13" ma:contentTypeDescription="Create a new document." ma:contentTypeScope="" ma:versionID="ca48c97ae4963b6fe5b0655dafdd33c0">
  <xsd:schema xmlns:xsd="http://www.w3.org/2001/XMLSchema" xmlns:xs="http://www.w3.org/2001/XMLSchema" xmlns:p="http://schemas.microsoft.com/office/2006/metadata/properties" xmlns:ns2="c11bda21-d14c-4567-9582-9e7ed1e01b71" xmlns:ns3="478d79bf-0189-43b8-b37d-51efd19ba8eb" targetNamespace="http://schemas.microsoft.com/office/2006/metadata/properties" ma:root="true" ma:fieldsID="ab014296ae53e707edf3359a2a7539dd" ns2:_="" ns3:_="">
    <xsd:import namespace="c11bda21-d14c-4567-9582-9e7ed1e01b71"/>
    <xsd:import namespace="478d79bf-0189-43b8-b37d-51efd19ba8e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1bda21-d14c-4567-9582-9e7ed1e01b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17c573b-95ff-4d26-9e50-8fff2825343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8d79bf-0189-43b8-b37d-51efd19ba8e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7539789-a77a-4d51-964a-e80e8c90aaa7}" ma:internalName="TaxCatchAll" ma:showField="CatchAllData" ma:web="478d79bf-0189-43b8-b37d-51efd19ba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11bda21-d14c-4567-9582-9e7ed1e01b71">
      <Terms xmlns="http://schemas.microsoft.com/office/infopath/2007/PartnerControls"/>
    </lcf76f155ced4ddcb4097134ff3c332f>
    <TaxCatchAll xmlns="478d79bf-0189-43b8-b37d-51efd19ba8eb" xsi:nil="true"/>
  </documentManagement>
</p:properties>
</file>

<file path=customXml/itemProps1.xml><?xml version="1.0" encoding="utf-8"?>
<ds:datastoreItem xmlns:ds="http://schemas.openxmlformats.org/officeDocument/2006/customXml" ds:itemID="{B67B18A8-8FC3-4C32-AB2D-F2E149550EB4}">
  <ds:schemaRefs>
    <ds:schemaRef ds:uri="http://schemas.microsoft.com/sharepoint/v3/contenttype/forms"/>
  </ds:schemaRefs>
</ds:datastoreItem>
</file>

<file path=customXml/itemProps2.xml><?xml version="1.0" encoding="utf-8"?>
<ds:datastoreItem xmlns:ds="http://schemas.openxmlformats.org/officeDocument/2006/customXml" ds:itemID="{A191DC12-73ED-47D1-BC4F-13C3CDE218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1bda21-d14c-4567-9582-9e7ed1e01b71"/>
    <ds:schemaRef ds:uri="478d79bf-0189-43b8-b37d-51efd19ba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3ACEDB-F176-49AF-8FFA-732B27C2E85A}">
  <ds:schemaRefs>
    <ds:schemaRef ds:uri="http://schemas.microsoft.com/office/2006/metadata/properties"/>
    <ds:schemaRef ds:uri="http://schemas.microsoft.com/office/infopath/2007/PartnerControls"/>
    <ds:schemaRef ds:uri="c11bda21-d14c-4567-9582-9e7ed1e01b71"/>
    <ds:schemaRef ds:uri="478d79bf-0189-43b8-b37d-51efd19ba8eb"/>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895</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Haynes</dc:creator>
  <cp:lastModifiedBy>Brittany  Stevens</cp:lastModifiedBy>
  <cp:revision>5</cp:revision>
  <dcterms:created xsi:type="dcterms:W3CDTF">2025-03-18T09:18:00Z</dcterms:created>
  <dcterms:modified xsi:type="dcterms:W3CDTF">2025-03-18T09:20:00Z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0x01010076130ACD94FA42488E7022B5C06B461A</vt:lpwstr>
  </property>
  <property fmtid="{D5CDD505-2E9C-101B-9397-08002B2CF9AE}" pid="3" name="MediaServiceImageTags">
    <vt:lpwstr/>
  </property>
</Properties>
</file>